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51F72B12" w:rsidR="00C326A1" w:rsidRPr="007B5B64" w:rsidRDefault="00124676" w:rsidP="00C326A1">
                            <w:pPr>
                              <w:ind w:firstLine="284"/>
                              <w:rPr>
                                <w:smallCaps/>
                                <w:sz w:val="40"/>
                                <w:szCs w:val="40"/>
                              </w:rPr>
                            </w:pPr>
                            <w:r>
                              <w:rPr>
                                <w:rFonts w:ascii="Futura" w:hAnsi="Futura" w:cs="Futura Medium"/>
                                <w:b/>
                                <w:bCs/>
                                <w:smallCaps/>
                                <w:color w:val="F4951E"/>
                                <w:sz w:val="40"/>
                                <w:szCs w:val="40"/>
                                <w:lang w:val="fr-CA" w:bidi="fr-FR"/>
                              </w:rPr>
                              <w:t>Entretien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51F72B12" w:rsidR="00C326A1" w:rsidRPr="007B5B64" w:rsidRDefault="00124676" w:rsidP="00C326A1">
                      <w:pPr>
                        <w:ind w:firstLine="284"/>
                        <w:rPr>
                          <w:smallCaps/>
                          <w:sz w:val="40"/>
                          <w:szCs w:val="40"/>
                        </w:rPr>
                      </w:pPr>
                      <w:r>
                        <w:rPr>
                          <w:rFonts w:ascii="Futura" w:hAnsi="Futura" w:cs="Futura Medium"/>
                          <w:b/>
                          <w:bCs/>
                          <w:smallCaps/>
                          <w:color w:val="F4951E"/>
                          <w:sz w:val="40"/>
                          <w:szCs w:val="40"/>
                          <w:lang w:val="fr-CA" w:bidi="fr-FR"/>
                        </w:rPr>
                        <w:t>Entretien Professionnel</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1101655A" w:rsidR="007B5B64" w:rsidRDefault="007B5B64" w:rsidP="007B5B64">
      <w:pPr>
        <w:tabs>
          <w:tab w:val="left" w:leader="dot" w:pos="9781"/>
        </w:tabs>
        <w:ind w:left="284"/>
      </w:pPr>
      <w:r>
        <w:tab/>
      </w:r>
    </w:p>
    <w:p w14:paraId="5B6A47E0" w14:textId="76D40CED" w:rsidR="007B5B64" w:rsidRDefault="007B5B64" w:rsidP="007B5B64">
      <w:pPr>
        <w:tabs>
          <w:tab w:val="left" w:leader="dot" w:pos="9781"/>
        </w:tabs>
        <w:ind w:left="284"/>
      </w:pPr>
    </w:p>
    <w:p w14:paraId="63D82B0C" w14:textId="4000E5B2" w:rsidR="007B5B64" w:rsidRDefault="003019F6"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1D593076">
                <wp:simplePos x="0" y="0"/>
                <wp:positionH relativeFrom="column">
                  <wp:posOffset>129540</wp:posOffset>
                </wp:positionH>
                <wp:positionV relativeFrom="paragraph">
                  <wp:posOffset>10795</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3A4FA87D" w:rsidR="00672221" w:rsidRPr="00672221" w:rsidRDefault="00672221" w:rsidP="00672221">
                            <w:pPr>
                              <w:jc w:val="center"/>
                              <w:rPr>
                                <w:b/>
                                <w:iCs/>
                                <w:color w:val="FFFFFF" w:themeColor="background1"/>
                              </w:rPr>
                            </w:pPr>
                            <w:r>
                              <w:rPr>
                                <w:b/>
                                <w:iCs/>
                                <w:color w:val="FFFFFF" w:themeColor="background1"/>
                                <w:u w:val="single" w:color="006FC0"/>
                              </w:rPr>
                              <w:t>Texte</w:t>
                            </w:r>
                            <w:r w:rsidR="00E247DE">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10.2pt;margin-top:.85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" fillcolor="#232c57" strokecolor="#09101d [484]" strokeweight="1pt">
                <v:textbox>
                  <w:txbxContent>
                    <w:p w14:paraId="225413AB" w14:textId="3A4FA87D" w:rsidR="00672221" w:rsidRPr="00672221" w:rsidRDefault="00672221" w:rsidP="00672221">
                      <w:pPr>
                        <w:jc w:val="center"/>
                        <w:rPr>
                          <w:b/>
                          <w:iCs/>
                          <w:color w:val="FFFFFF" w:themeColor="background1"/>
                        </w:rPr>
                      </w:pPr>
                      <w:r>
                        <w:rPr>
                          <w:b/>
                          <w:iCs/>
                          <w:color w:val="FFFFFF" w:themeColor="background1"/>
                          <w:u w:val="single" w:color="006FC0"/>
                        </w:rPr>
                        <w:t>Texte</w:t>
                      </w:r>
                      <w:r w:rsidR="00E247DE">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3293ECE0" w14:textId="55854C02" w:rsidR="007B5B64" w:rsidRDefault="003019F6"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3B9089B3">
                <wp:simplePos x="0" y="0"/>
                <wp:positionH relativeFrom="column">
                  <wp:posOffset>367665</wp:posOffset>
                </wp:positionH>
                <wp:positionV relativeFrom="paragraph">
                  <wp:posOffset>154941</wp:posOffset>
                </wp:positionV>
                <wp:extent cx="6492240" cy="1390650"/>
                <wp:effectExtent l="0" t="0" r="22860" b="19050"/>
                <wp:wrapNone/>
                <wp:docPr id="176414830" name="Rectangle 1"/>
                <wp:cNvGraphicFramePr/>
                <a:graphic xmlns:a="http://schemas.openxmlformats.org/drawingml/2006/main">
                  <a:graphicData uri="http://schemas.microsoft.com/office/word/2010/wordprocessingShape">
                    <wps:wsp>
                      <wps:cNvSpPr/>
                      <wps:spPr>
                        <a:xfrm>
                          <a:off x="0" y="0"/>
                          <a:ext cx="6492240" cy="1390650"/>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BFCBBE" w14:textId="77777777" w:rsidR="009A6099" w:rsidRPr="009A6099" w:rsidRDefault="009A6099" w:rsidP="009A6099">
                            <w:pPr>
                              <w:pStyle w:val="Paragraphedeliste"/>
                              <w:numPr>
                                <w:ilvl w:val="0"/>
                                <w:numId w:val="31"/>
                              </w:numPr>
                              <w:suppressAutoHyphens/>
                              <w:autoSpaceDN w:val="0"/>
                              <w:jc w:val="both"/>
                              <w:rPr>
                                <w:rFonts w:cstheme="minorHAnsi"/>
                                <w:sz w:val="20"/>
                                <w:szCs w:val="20"/>
                              </w:rPr>
                            </w:pPr>
                            <w:r w:rsidRPr="009A6099">
                              <w:rPr>
                                <w:rFonts w:cstheme="minorHAnsi"/>
                                <w:sz w:val="20"/>
                                <w:szCs w:val="20"/>
                              </w:rPr>
                              <w:t>Code Général de la Fonction publique, articles L521-1 à L523-7 -</w:t>
                            </w:r>
                          </w:p>
                          <w:p w14:paraId="33F7F278" w14:textId="77777777" w:rsidR="009A6099" w:rsidRPr="009A6099" w:rsidRDefault="009A6099" w:rsidP="009A6099">
                            <w:pPr>
                              <w:pStyle w:val="Paragraphedeliste"/>
                              <w:numPr>
                                <w:ilvl w:val="0"/>
                                <w:numId w:val="31"/>
                              </w:numPr>
                              <w:suppressAutoHyphens/>
                              <w:autoSpaceDN w:val="0"/>
                              <w:jc w:val="both"/>
                              <w:rPr>
                                <w:rFonts w:eastAsia="Times New Roman" w:cstheme="minorHAnsi"/>
                                <w:sz w:val="20"/>
                                <w:szCs w:val="20"/>
                                <w:lang w:eastAsia="fr-FR"/>
                              </w:rPr>
                            </w:pPr>
                            <w:r w:rsidRPr="009A6099">
                              <w:rPr>
                                <w:rFonts w:eastAsia="Times New Roman" w:cstheme="minorHAnsi"/>
                                <w:sz w:val="20"/>
                                <w:szCs w:val="20"/>
                                <w:lang w:eastAsia="fr-FR"/>
                              </w:rPr>
                              <w:t>Décret n°2014-1526 du 16 décembre 2014 relatif à l’appréciation de la valeur professionnelle des fonctionnaires territoriaux</w:t>
                            </w:r>
                          </w:p>
                          <w:p w14:paraId="4A1DB325" w14:textId="77777777" w:rsidR="009A6099" w:rsidRPr="009A6099" w:rsidRDefault="009A6099" w:rsidP="007B56C7">
                            <w:pPr>
                              <w:pStyle w:val="Paragraphedeliste"/>
                              <w:numPr>
                                <w:ilvl w:val="0"/>
                                <w:numId w:val="31"/>
                              </w:numPr>
                              <w:suppressAutoHyphens/>
                              <w:autoSpaceDN w:val="0"/>
                              <w:spacing w:after="120"/>
                              <w:jc w:val="both"/>
                              <w:rPr>
                                <w:rFonts w:eastAsia="Times New Roman" w:cstheme="minorHAnsi"/>
                                <w:bCs/>
                                <w:sz w:val="20"/>
                                <w:szCs w:val="20"/>
                                <w:lang w:eastAsia="fr-FR"/>
                              </w:rPr>
                            </w:pPr>
                            <w:r w:rsidRPr="009A6099">
                              <w:rPr>
                                <w:rFonts w:eastAsia="Times New Roman" w:cstheme="minorHAnsi"/>
                                <w:sz w:val="20"/>
                                <w:szCs w:val="20"/>
                                <w:lang w:eastAsia="fr-FR"/>
                              </w:rPr>
                              <w:t>Décret n°88-145 du 15 février 1988 pris pour l'application de l'article 136 de la loi du 26 janvier 1984 modifiée portant dispositions statutaires relatives à la fonction publique territoriale et relatif aux agents contractuels de la fonction publique territoriale – article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28.95pt;margin-top:12.2pt;width:511.2pt;height:10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" fillcolor="#f4951e" strokecolor="#09101d [484]" strokeweight="1pt">
                <v:textbox>
                  <w:txbxContent>
                    <w:p w14:paraId="17BFCBBE" w14:textId="77777777" w:rsidR="009A6099" w:rsidRPr="009A6099" w:rsidRDefault="009A6099" w:rsidP="009A6099">
                      <w:pPr>
                        <w:pStyle w:val="Paragraphedeliste"/>
                        <w:numPr>
                          <w:ilvl w:val="0"/>
                          <w:numId w:val="31"/>
                        </w:numPr>
                        <w:suppressAutoHyphens/>
                        <w:autoSpaceDN w:val="0"/>
                        <w:jc w:val="both"/>
                        <w:rPr>
                          <w:rFonts w:cstheme="minorHAnsi"/>
                          <w:sz w:val="20"/>
                          <w:szCs w:val="20"/>
                        </w:rPr>
                      </w:pPr>
                      <w:r w:rsidRPr="009A6099">
                        <w:rPr>
                          <w:rFonts w:cstheme="minorHAnsi"/>
                          <w:sz w:val="20"/>
                          <w:szCs w:val="20"/>
                        </w:rPr>
                        <w:t>Code Général de la Fonction publique, articles L521-1 à L523-7 -</w:t>
                      </w:r>
                    </w:p>
                    <w:p w14:paraId="33F7F278" w14:textId="77777777" w:rsidR="009A6099" w:rsidRPr="009A6099" w:rsidRDefault="009A6099" w:rsidP="009A6099">
                      <w:pPr>
                        <w:pStyle w:val="Paragraphedeliste"/>
                        <w:numPr>
                          <w:ilvl w:val="0"/>
                          <w:numId w:val="31"/>
                        </w:numPr>
                        <w:suppressAutoHyphens/>
                        <w:autoSpaceDN w:val="0"/>
                        <w:jc w:val="both"/>
                        <w:rPr>
                          <w:rFonts w:eastAsia="Times New Roman" w:cstheme="minorHAnsi"/>
                          <w:sz w:val="20"/>
                          <w:szCs w:val="20"/>
                          <w:lang w:eastAsia="fr-FR"/>
                        </w:rPr>
                      </w:pPr>
                      <w:r w:rsidRPr="009A6099">
                        <w:rPr>
                          <w:rFonts w:eastAsia="Times New Roman" w:cstheme="minorHAnsi"/>
                          <w:sz w:val="20"/>
                          <w:szCs w:val="20"/>
                          <w:lang w:eastAsia="fr-FR"/>
                        </w:rPr>
                        <w:t>Décret n°2014-1526 du 16 décembre 2014 relatif à l’appréciation de la valeur professionnelle des fonctionnaires territoriaux</w:t>
                      </w:r>
                    </w:p>
                    <w:p w14:paraId="4A1DB325" w14:textId="77777777" w:rsidR="009A6099" w:rsidRPr="009A6099" w:rsidRDefault="009A6099" w:rsidP="007B56C7">
                      <w:pPr>
                        <w:pStyle w:val="Paragraphedeliste"/>
                        <w:numPr>
                          <w:ilvl w:val="0"/>
                          <w:numId w:val="31"/>
                        </w:numPr>
                        <w:suppressAutoHyphens/>
                        <w:autoSpaceDN w:val="0"/>
                        <w:spacing w:after="120"/>
                        <w:jc w:val="both"/>
                        <w:rPr>
                          <w:rFonts w:eastAsia="Times New Roman" w:cstheme="minorHAnsi"/>
                          <w:bCs/>
                          <w:sz w:val="20"/>
                          <w:szCs w:val="20"/>
                          <w:lang w:eastAsia="fr-FR"/>
                        </w:rPr>
                      </w:pPr>
                      <w:r w:rsidRPr="009A6099">
                        <w:rPr>
                          <w:rFonts w:eastAsia="Times New Roman" w:cstheme="minorHAnsi"/>
                          <w:sz w:val="20"/>
                          <w:szCs w:val="20"/>
                          <w:lang w:eastAsia="fr-FR"/>
                        </w:rPr>
                        <w:t>Décret n°88-145 du 15 février 1988 pris pour l'application de l'article 136 de la loi du 26 janvier 1984 modifiée portant dispositions statutaires relatives à la fonction publique territoriale et relatif aux agents contractuels de la fonction publique territoriale – article 1-3</w:t>
                      </w:r>
                    </w:p>
                  </w:txbxContent>
                </v:textbox>
              </v:rect>
            </w:pict>
          </mc:Fallback>
        </mc:AlternateContent>
      </w:r>
    </w:p>
    <w:p w14:paraId="707E3F75" w14:textId="601CCCE0" w:rsidR="00672221" w:rsidRPr="007B5B64" w:rsidRDefault="00672221" w:rsidP="00672221">
      <w:pPr>
        <w:spacing w:line="243" w:lineRule="exact"/>
        <w:ind w:left="587"/>
        <w:rPr>
          <w:b/>
          <w:i/>
          <w:color w:val="232C57"/>
        </w:rPr>
      </w:pPr>
      <w:r w:rsidRPr="007B5B64">
        <w:rPr>
          <w:noProof/>
          <w:color w:val="232C57"/>
        </w:rPr>
        <mc:AlternateContent>
          <mc:Choice Requires="wps">
            <w:drawing>
              <wp:anchor distT="0" distB="0" distL="114300" distR="114300" simplePos="0" relativeHeight="251832320" behindDoc="0" locked="0" layoutInCell="1" allowOverlap="1" wp14:anchorId="36555813" wp14:editId="0320B263">
                <wp:simplePos x="0" y="0"/>
                <wp:positionH relativeFrom="page">
                  <wp:posOffset>719455</wp:posOffset>
                </wp:positionH>
                <wp:positionV relativeFrom="paragraph">
                  <wp:posOffset>134620</wp:posOffset>
                </wp:positionV>
                <wp:extent cx="34925" cy="762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155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6F4D" id="Rectangle 12" o:spid="_x0000_s1026" style="position:absolute;margin-left:56.65pt;margin-top:10.6pt;width:2.75pt;height:.6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" fillcolor="#155a86" stroked="f">
                <w10:wrap anchorx="page"/>
              </v:rect>
            </w:pict>
          </mc:Fallback>
        </mc:AlternateContent>
      </w:r>
    </w:p>
    <w:p w14:paraId="5B9398EA" w14:textId="5E8ADEA3" w:rsidR="007B5B64" w:rsidRDefault="007B5B64" w:rsidP="007B5B64">
      <w:r>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2ADD206B" w:rsidR="00860CDF" w:rsidRDefault="007B5B64"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0B490C8C" w14:textId="77777777" w:rsidR="009A6099" w:rsidRPr="001870CA" w:rsidRDefault="009A6099" w:rsidP="009A6099">
      <w:pPr>
        <w:jc w:val="both"/>
        <w:rPr>
          <w:rFonts w:cstheme="minorHAnsi"/>
        </w:rPr>
      </w:pPr>
      <w:r w:rsidRPr="001870CA">
        <w:rPr>
          <w:rFonts w:eastAsia="Times New Roman" w:cstheme="minorHAnsi"/>
          <w:bCs/>
          <w:lang w:eastAsia="fr-FR"/>
        </w:rPr>
        <w:t>Le décret n°2014-1526 du 16 décembre 2014 rend obligatoire l’entretien professionnel dans la fonction publique territoriale, à compter du 1</w:t>
      </w:r>
      <w:r w:rsidRPr="001870CA">
        <w:rPr>
          <w:rFonts w:eastAsia="Times New Roman" w:cstheme="minorHAnsi"/>
          <w:bCs/>
          <w:vertAlign w:val="superscript"/>
          <w:lang w:eastAsia="fr-FR"/>
        </w:rPr>
        <w:t>er</w:t>
      </w:r>
      <w:r w:rsidRPr="001870CA">
        <w:rPr>
          <w:rFonts w:eastAsia="Times New Roman" w:cstheme="minorHAnsi"/>
          <w:bCs/>
          <w:lang w:eastAsia="fr-FR"/>
        </w:rPr>
        <w:t xml:space="preserve"> janvier 2015. Il s’applique aux évaluations afférentes aux activités postérieures à cette date.</w:t>
      </w:r>
    </w:p>
    <w:p w14:paraId="0C7319D9" w14:textId="77777777" w:rsidR="009A6099" w:rsidRPr="001870CA" w:rsidRDefault="009A6099" w:rsidP="009A6099">
      <w:pPr>
        <w:jc w:val="both"/>
        <w:rPr>
          <w:rFonts w:cstheme="minorHAnsi"/>
        </w:rPr>
      </w:pPr>
      <w:r w:rsidRPr="001870CA">
        <w:rPr>
          <w:rFonts w:eastAsia="Times New Roman" w:cstheme="minorHAnsi"/>
          <w:bCs/>
          <w:lang w:eastAsia="fr-FR"/>
        </w:rPr>
        <w:t>Le décret n°86-473du 14 mars 1986 relatif aux conditions générales de notation des fonctionnaires territoriaux est abrogé à compter du 1</w:t>
      </w:r>
      <w:r w:rsidRPr="001870CA">
        <w:rPr>
          <w:rFonts w:eastAsia="Times New Roman" w:cstheme="minorHAnsi"/>
          <w:bCs/>
          <w:vertAlign w:val="superscript"/>
          <w:lang w:eastAsia="fr-FR"/>
        </w:rPr>
        <w:t>er</w:t>
      </w:r>
      <w:r w:rsidRPr="001870CA">
        <w:rPr>
          <w:rFonts w:eastAsia="Times New Roman" w:cstheme="minorHAnsi"/>
          <w:bCs/>
          <w:lang w:eastAsia="fr-FR"/>
        </w:rPr>
        <w:t xml:space="preserve"> janvier 2016. En effet, une période de transition est prévue en 2015 pour une pleine et entière application dès 2016 et permettre la continuité de la notation en 2015 pour les activités des agents réalisées en 2014.</w:t>
      </w:r>
    </w:p>
    <w:p w14:paraId="36B35C25" w14:textId="77777777" w:rsidR="009A6099" w:rsidRPr="001870CA" w:rsidRDefault="009A6099" w:rsidP="009A6099">
      <w:pPr>
        <w:jc w:val="both"/>
        <w:rPr>
          <w:rFonts w:eastAsia="Times New Roman" w:cstheme="minorHAnsi"/>
          <w:lang w:eastAsia="fr-FR"/>
        </w:rPr>
      </w:pPr>
    </w:p>
    <w:p w14:paraId="19E2C7C4" w14:textId="77777777" w:rsidR="009A6099" w:rsidRPr="001870CA" w:rsidRDefault="009A6099" w:rsidP="009A6099">
      <w:pPr>
        <w:jc w:val="both"/>
        <w:rPr>
          <w:rFonts w:eastAsia="Times New Roman" w:cstheme="minorHAnsi"/>
          <w:bCs/>
          <w:lang w:eastAsia="fr-FR"/>
        </w:rPr>
      </w:pPr>
      <w:r w:rsidRPr="001870CA">
        <w:rPr>
          <w:rFonts w:eastAsia="Times New Roman" w:cstheme="minorHAnsi"/>
          <w:bCs/>
          <w:lang w:eastAsia="fr-FR"/>
        </w:rPr>
        <w:t>Pour les contractuels de droit public, l’article 1-3 du décret n° 88-145 du 15 février 1988 modifié par le décret 2015-1912 du 29/12/2015 susvisé dispose que les contractuels, employés sur un emploi permanent à durée indéterminée ou en CDD d’une durée supérieure d’1 an, sont concernés par ce dispositif de manière expresse.</w:t>
      </w:r>
    </w:p>
    <w:p w14:paraId="2C167941" w14:textId="77777777" w:rsidR="009A6099" w:rsidRPr="001870CA" w:rsidRDefault="009A6099" w:rsidP="009A6099">
      <w:pPr>
        <w:jc w:val="both"/>
        <w:rPr>
          <w:rFonts w:eastAsia="Times New Roman" w:cstheme="minorHAnsi"/>
          <w:lang w:eastAsia="fr-FR"/>
        </w:rPr>
      </w:pPr>
    </w:p>
    <w:p w14:paraId="75367E4A" w14:textId="77777777" w:rsidR="009A6099" w:rsidRPr="001870CA" w:rsidRDefault="009A6099" w:rsidP="009A6099">
      <w:pPr>
        <w:jc w:val="both"/>
        <w:rPr>
          <w:rFonts w:eastAsia="Times New Roman" w:cstheme="minorHAnsi"/>
          <w:color w:val="4472C4" w:themeColor="accent1"/>
          <w:lang w:eastAsia="fr-FR"/>
        </w:rPr>
      </w:pPr>
      <w:r w:rsidRPr="001870CA">
        <w:rPr>
          <w:rFonts w:eastAsia="Times New Roman" w:cstheme="minorHAnsi"/>
          <w:color w:val="4472C4" w:themeColor="accent1"/>
          <w:lang w:eastAsia="fr-FR"/>
        </w:rPr>
        <w:t>Les collectivités doivent définir préalablement :</w:t>
      </w:r>
    </w:p>
    <w:p w14:paraId="4697C841" w14:textId="77777777" w:rsidR="009A6099" w:rsidRPr="001870CA" w:rsidRDefault="009A6099" w:rsidP="009A6099">
      <w:pPr>
        <w:jc w:val="both"/>
        <w:rPr>
          <w:rFonts w:eastAsia="Times New Roman" w:cstheme="minorHAnsi"/>
          <w:lang w:eastAsia="fr-FR"/>
        </w:rPr>
      </w:pPr>
      <w:r w:rsidRPr="001870CA">
        <w:rPr>
          <w:rFonts w:eastAsia="Times New Roman" w:cstheme="minorHAnsi"/>
          <w:lang w:eastAsia="fr-FR"/>
        </w:rPr>
        <w:tab/>
        <w:t>Un document de support standard pour le compte rendu de l’entretien professionnel,</w:t>
      </w:r>
    </w:p>
    <w:p w14:paraId="47EA4AB1" w14:textId="77777777" w:rsidR="009A6099" w:rsidRPr="001870CA" w:rsidRDefault="009A6099" w:rsidP="009A6099">
      <w:pPr>
        <w:jc w:val="both"/>
        <w:rPr>
          <w:rFonts w:eastAsia="Times New Roman" w:cstheme="minorHAnsi"/>
          <w:lang w:eastAsia="fr-FR"/>
        </w:rPr>
      </w:pPr>
      <w:r w:rsidRPr="001870CA">
        <w:rPr>
          <w:rFonts w:eastAsia="Times New Roman" w:cstheme="minorHAnsi"/>
          <w:lang w:eastAsia="fr-FR"/>
        </w:rPr>
        <w:tab/>
        <w:t>Une fiche de poste pour chaque fonctionnaire,</w:t>
      </w:r>
    </w:p>
    <w:p w14:paraId="0240436B" w14:textId="77777777" w:rsidR="009A6099" w:rsidRPr="001870CA" w:rsidRDefault="009A6099" w:rsidP="009A6099">
      <w:pPr>
        <w:jc w:val="both"/>
        <w:rPr>
          <w:rFonts w:eastAsia="Times New Roman" w:cstheme="minorHAnsi"/>
          <w:lang w:eastAsia="fr-FR"/>
        </w:rPr>
      </w:pPr>
      <w:r w:rsidRPr="001870CA">
        <w:rPr>
          <w:rFonts w:eastAsia="Times New Roman" w:cstheme="minorHAnsi"/>
          <w:lang w:eastAsia="fr-FR"/>
        </w:rPr>
        <w:tab/>
        <w:t>Les critères à partir desquels la valeur professionnelle de l’agent est appréciée.</w:t>
      </w:r>
    </w:p>
    <w:p w14:paraId="76670E8C" w14:textId="77777777" w:rsidR="009A6099" w:rsidRPr="001870CA" w:rsidRDefault="009A6099" w:rsidP="009A6099">
      <w:pPr>
        <w:jc w:val="both"/>
        <w:rPr>
          <w:rFonts w:eastAsia="Times New Roman" w:cstheme="minorHAnsi"/>
          <w:lang w:eastAsia="fr-FR"/>
        </w:rPr>
      </w:pPr>
      <w:r w:rsidRPr="001870CA">
        <w:rPr>
          <w:rFonts w:eastAsia="Times New Roman" w:cstheme="minorHAnsi"/>
          <w:lang w:eastAsia="fr-FR"/>
        </w:rPr>
        <w:t>Ces critères sont fonction de la nature des tâches qui sont confiées au fonctionnaire et du niveau de responsabilité assumé, et doivent pouvoir être reliés à l’un des thèmes abordés lors de l’entretien.</w:t>
      </w:r>
    </w:p>
    <w:p w14:paraId="6AA61748" w14:textId="35E4C294" w:rsidR="009A6099" w:rsidRPr="001870CA" w:rsidRDefault="009A6099" w:rsidP="009A6099">
      <w:pPr>
        <w:jc w:val="both"/>
        <w:rPr>
          <w:rFonts w:eastAsia="Times New Roman" w:cstheme="minorHAnsi"/>
          <w:lang w:eastAsia="fr-FR"/>
        </w:rPr>
      </w:pPr>
      <w:r w:rsidRPr="001870CA">
        <w:rPr>
          <w:rFonts w:eastAsia="Times New Roman" w:cstheme="minorHAnsi"/>
          <w:lang w:eastAsia="fr-FR"/>
        </w:rPr>
        <w:t xml:space="preserve">Fixés après avis du Comité </w:t>
      </w:r>
      <w:r>
        <w:rPr>
          <w:rFonts w:eastAsia="Times New Roman" w:cstheme="minorHAnsi"/>
          <w:lang w:eastAsia="fr-FR"/>
        </w:rPr>
        <w:t>Social Territorial</w:t>
      </w:r>
      <w:r w:rsidRPr="001870CA">
        <w:rPr>
          <w:rFonts w:eastAsia="Times New Roman" w:cstheme="minorHAnsi"/>
          <w:lang w:eastAsia="fr-FR"/>
        </w:rPr>
        <w:t>, ils portent notamment sur :</w:t>
      </w:r>
    </w:p>
    <w:p w14:paraId="00D810D5" w14:textId="77777777" w:rsidR="009A6099" w:rsidRPr="001870CA" w:rsidRDefault="009A6099" w:rsidP="009A6099">
      <w:pPr>
        <w:jc w:val="both"/>
        <w:rPr>
          <w:rFonts w:eastAsia="Times New Roman" w:cstheme="minorHAnsi"/>
          <w:lang w:eastAsia="fr-FR"/>
        </w:rPr>
      </w:pPr>
      <w:r w:rsidRPr="001870CA">
        <w:rPr>
          <w:rFonts w:eastAsia="Times New Roman" w:cstheme="minorHAnsi"/>
          <w:lang w:eastAsia="fr-FR"/>
        </w:rPr>
        <w:tab/>
        <w:t>Les résultats professionnels obtenus par l’agent et la réalisation des objectifs,</w:t>
      </w:r>
    </w:p>
    <w:p w14:paraId="7C0A6F87" w14:textId="77777777" w:rsidR="009A6099" w:rsidRPr="001870CA" w:rsidRDefault="009A6099" w:rsidP="009A6099">
      <w:pPr>
        <w:jc w:val="both"/>
        <w:rPr>
          <w:rFonts w:eastAsia="Times New Roman" w:cstheme="minorHAnsi"/>
          <w:lang w:eastAsia="fr-FR"/>
        </w:rPr>
      </w:pPr>
      <w:r w:rsidRPr="001870CA">
        <w:rPr>
          <w:rFonts w:eastAsia="Times New Roman" w:cstheme="minorHAnsi"/>
          <w:lang w:eastAsia="fr-FR"/>
        </w:rPr>
        <w:tab/>
        <w:t>Les compétences professionnelles et techniques,</w:t>
      </w:r>
    </w:p>
    <w:p w14:paraId="37657812" w14:textId="77777777" w:rsidR="009A6099" w:rsidRDefault="009A6099" w:rsidP="009A6099">
      <w:pPr>
        <w:jc w:val="both"/>
        <w:rPr>
          <w:rFonts w:eastAsia="Times New Roman" w:cstheme="minorHAnsi"/>
          <w:lang w:eastAsia="fr-FR"/>
        </w:rPr>
      </w:pPr>
      <w:r w:rsidRPr="001870CA">
        <w:rPr>
          <w:rFonts w:eastAsia="Times New Roman" w:cstheme="minorHAnsi"/>
          <w:lang w:eastAsia="fr-FR"/>
        </w:rPr>
        <w:tab/>
        <w:t>Les qualités relationnelles,</w:t>
      </w:r>
    </w:p>
    <w:p w14:paraId="11263C10" w14:textId="77777777" w:rsidR="009721C4" w:rsidRPr="001870CA" w:rsidRDefault="009721C4" w:rsidP="009A6099">
      <w:pPr>
        <w:jc w:val="both"/>
        <w:rPr>
          <w:rFonts w:eastAsia="Times New Roman" w:cstheme="minorHAnsi"/>
          <w:lang w:eastAsia="fr-FR"/>
        </w:rPr>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562A13F5" w14:textId="77777777" w:rsidR="009A6099" w:rsidRPr="001870CA" w:rsidRDefault="009A6099" w:rsidP="009A6099">
      <w:pPr>
        <w:rPr>
          <w:rFonts w:eastAsia="Times New Roman" w:cstheme="minorHAnsi"/>
          <w:bCs/>
          <w:u w:val="single"/>
          <w:lang w:eastAsia="fr-FR"/>
        </w:rPr>
      </w:pPr>
    </w:p>
    <w:tbl>
      <w:tblPr>
        <w:tblW w:w="4876" w:type="pct"/>
        <w:jc w:val="center"/>
        <w:tblLayout w:type="fixed"/>
        <w:tblCellMar>
          <w:left w:w="10" w:type="dxa"/>
          <w:right w:w="10" w:type="dxa"/>
        </w:tblCellMar>
        <w:tblLook w:val="0000" w:firstRow="0" w:lastRow="0" w:firstColumn="0" w:lastColumn="0" w:noHBand="0" w:noVBand="0"/>
      </w:tblPr>
      <w:tblGrid>
        <w:gridCol w:w="1073"/>
        <w:gridCol w:w="673"/>
        <w:gridCol w:w="673"/>
        <w:gridCol w:w="808"/>
        <w:gridCol w:w="1452"/>
        <w:gridCol w:w="840"/>
        <w:gridCol w:w="808"/>
        <w:gridCol w:w="808"/>
        <w:gridCol w:w="1560"/>
        <w:gridCol w:w="731"/>
        <w:gridCol w:w="673"/>
        <w:gridCol w:w="673"/>
      </w:tblGrid>
      <w:tr w:rsidR="009A6099" w:rsidRPr="001870CA" w14:paraId="6282AA65" w14:textId="77777777" w:rsidTr="009A6099">
        <w:trPr>
          <w:trHeight w:val="332"/>
          <w:jc w:val="center"/>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C77B2"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Nombre d’agents titulaires</w:t>
            </w:r>
          </w:p>
          <w:p w14:paraId="3B98AB66" w14:textId="77777777" w:rsidR="009A6099" w:rsidRPr="001870CA" w:rsidRDefault="009A6099" w:rsidP="003032CD">
            <w:pPr>
              <w:jc w:val="center"/>
              <w:rPr>
                <w:rFonts w:eastAsia="Times New Roman" w:cstheme="minorHAnsi"/>
                <w:lang w:eastAsia="fr-FR"/>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449AF"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A</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BB26A"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B</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85F75"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C</w:t>
            </w:r>
          </w:p>
        </w:tc>
        <w:tc>
          <w:tcPr>
            <w:tcW w:w="1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C1E7"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Nombre d’agents stagiaires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58FCF"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A</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AF0B0"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B</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04669"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C</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A0602"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Nombre d’agents contractuels de droit public</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548BA"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A</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3E4C8"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B</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CA500" w14:textId="77777777" w:rsidR="009A6099" w:rsidRPr="001870CA" w:rsidRDefault="009A6099" w:rsidP="003032CD">
            <w:pPr>
              <w:jc w:val="center"/>
              <w:rPr>
                <w:rFonts w:eastAsia="Times New Roman" w:cstheme="minorHAnsi"/>
                <w:lang w:eastAsia="fr-FR"/>
              </w:rPr>
            </w:pPr>
            <w:r w:rsidRPr="001870CA">
              <w:rPr>
                <w:rFonts w:eastAsia="Times New Roman" w:cstheme="minorHAnsi"/>
                <w:lang w:eastAsia="fr-FR"/>
              </w:rPr>
              <w:t>Cat. C</w:t>
            </w:r>
          </w:p>
        </w:tc>
      </w:tr>
      <w:tr w:rsidR="009A6099" w:rsidRPr="001870CA" w14:paraId="1D6D3994" w14:textId="77777777" w:rsidTr="009A6099">
        <w:trPr>
          <w:trHeight w:val="332"/>
          <w:jc w:val="center"/>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FC3C6" w14:textId="77777777" w:rsidR="009A6099" w:rsidRPr="001870CA" w:rsidRDefault="009A6099" w:rsidP="003032CD">
            <w:pPr>
              <w:rPr>
                <w:rFonts w:eastAsia="Times New Roman" w:cstheme="minorHAnsi"/>
                <w:lang w:eastAsia="fr-FR"/>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7007" w14:textId="77777777" w:rsidR="009A6099" w:rsidRPr="001870CA" w:rsidRDefault="009A6099" w:rsidP="003032CD">
            <w:pPr>
              <w:jc w:val="both"/>
              <w:rPr>
                <w:rFonts w:eastAsia="Times New Roman" w:cstheme="minorHAnsi"/>
                <w:lang w:eastAsia="fr-FR"/>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201" w14:textId="77777777" w:rsidR="009A6099" w:rsidRPr="001870CA" w:rsidRDefault="009A6099" w:rsidP="003032CD">
            <w:pPr>
              <w:jc w:val="both"/>
              <w:rPr>
                <w:rFonts w:eastAsia="Times New Roman" w:cstheme="minorHAnsi"/>
                <w:lang w:eastAsia="fr-FR"/>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2273" w14:textId="77777777" w:rsidR="009A6099" w:rsidRPr="001870CA" w:rsidRDefault="009A6099" w:rsidP="003032CD">
            <w:pPr>
              <w:jc w:val="both"/>
              <w:rPr>
                <w:rFonts w:eastAsia="Times New Roman" w:cstheme="minorHAnsi"/>
                <w:lang w:eastAsia="fr-FR"/>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27790" w14:textId="77777777" w:rsidR="009A6099" w:rsidRPr="001870CA" w:rsidRDefault="009A6099" w:rsidP="003032CD">
            <w:pPr>
              <w:rPr>
                <w:rFonts w:eastAsia="Times New Roman" w:cstheme="minorHAnsi"/>
                <w:lang w:eastAsia="fr-FR"/>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1845D" w14:textId="77777777" w:rsidR="009A6099" w:rsidRPr="001870CA" w:rsidRDefault="009A6099" w:rsidP="003032CD">
            <w:pPr>
              <w:jc w:val="both"/>
              <w:rPr>
                <w:rFonts w:eastAsia="Times New Roman" w:cstheme="minorHAnsi"/>
                <w:lang w:eastAsia="fr-FR"/>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AE57" w14:textId="77777777" w:rsidR="009A6099" w:rsidRPr="001870CA" w:rsidRDefault="009A6099" w:rsidP="003032CD">
            <w:pPr>
              <w:jc w:val="both"/>
              <w:rPr>
                <w:rFonts w:eastAsia="Times New Roman" w:cstheme="minorHAnsi"/>
                <w:lang w:eastAsia="fr-FR"/>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0F2F" w14:textId="77777777" w:rsidR="009A6099" w:rsidRPr="001870CA" w:rsidRDefault="009A6099" w:rsidP="003032CD">
            <w:pPr>
              <w:jc w:val="both"/>
              <w:rPr>
                <w:rFonts w:eastAsia="Times New Roman" w:cstheme="minorHAnsi"/>
                <w:lang w:eastAsia="fr-FR"/>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2DCF" w14:textId="77777777" w:rsidR="009A6099" w:rsidRPr="001870CA" w:rsidRDefault="009A6099" w:rsidP="003032CD">
            <w:pPr>
              <w:rPr>
                <w:rFonts w:eastAsia="Times New Roman" w:cstheme="minorHAnsi"/>
                <w:lang w:eastAsia="fr-FR"/>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1065C" w14:textId="77777777" w:rsidR="009A6099" w:rsidRPr="001870CA" w:rsidRDefault="009A6099" w:rsidP="003032CD">
            <w:pPr>
              <w:jc w:val="both"/>
              <w:rPr>
                <w:rFonts w:eastAsia="Times New Roman" w:cstheme="minorHAnsi"/>
                <w:lang w:eastAsia="fr-FR"/>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DF0C" w14:textId="77777777" w:rsidR="009A6099" w:rsidRPr="001870CA" w:rsidRDefault="009A6099" w:rsidP="003032CD">
            <w:pPr>
              <w:jc w:val="both"/>
              <w:rPr>
                <w:rFonts w:eastAsia="Times New Roman" w:cstheme="minorHAnsi"/>
                <w:lang w:eastAsia="fr-FR"/>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BCAE" w14:textId="77777777" w:rsidR="009A6099" w:rsidRPr="001870CA" w:rsidRDefault="009A6099" w:rsidP="003032CD">
            <w:pPr>
              <w:jc w:val="both"/>
              <w:rPr>
                <w:rFonts w:eastAsia="Times New Roman" w:cstheme="minorHAnsi"/>
                <w:lang w:eastAsia="fr-FR"/>
              </w:rPr>
            </w:pPr>
          </w:p>
        </w:tc>
      </w:tr>
    </w:tbl>
    <w:p w14:paraId="6954D650" w14:textId="77777777" w:rsidR="009A6099" w:rsidRPr="001870CA" w:rsidRDefault="009A6099" w:rsidP="009A6099">
      <w:pPr>
        <w:ind w:left="284"/>
        <w:rPr>
          <w:rStyle w:val="Titre2Car"/>
          <w:rFonts w:cstheme="minorHAnsi"/>
          <w:b/>
          <w:bCs/>
        </w:rPr>
      </w:pPr>
    </w:p>
    <w:p w14:paraId="76AEB246" w14:textId="77777777" w:rsidR="009A6099" w:rsidRPr="001870CA" w:rsidRDefault="009A6099" w:rsidP="009A6099">
      <w:pPr>
        <w:ind w:left="284"/>
        <w:rPr>
          <w:rFonts w:cstheme="minorHAnsi"/>
        </w:rPr>
      </w:pPr>
      <w:r w:rsidRPr="001870CA">
        <w:rPr>
          <w:rStyle w:val="Titre2Car"/>
          <w:rFonts w:cstheme="minorHAnsi"/>
          <w:sz w:val="20"/>
          <w:szCs w:val="20"/>
        </w:rPr>
        <w:t>Information du personnel</w:t>
      </w:r>
      <w:r w:rsidRPr="001870CA">
        <w:rPr>
          <w:rFonts w:cstheme="minorHAnsi"/>
        </w:rPr>
        <w:t xml:space="preserve"> ?  </w:t>
      </w:r>
      <w:sdt>
        <w:sdtPr>
          <w:rPr>
            <w:rFonts w:cstheme="minorHAnsi"/>
          </w:rPr>
          <w:id w:val="153341180"/>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Oui </w:t>
      </w:r>
      <w:r w:rsidRPr="001870CA">
        <w:rPr>
          <w:rFonts w:cstheme="minorHAnsi"/>
        </w:rPr>
        <w:tab/>
      </w:r>
      <w:sdt>
        <w:sdtPr>
          <w:rPr>
            <w:rFonts w:cstheme="minorHAnsi"/>
          </w:rPr>
          <w:id w:val="90364376"/>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Non</w:t>
      </w:r>
    </w:p>
    <w:p w14:paraId="26FA17E6" w14:textId="77777777" w:rsidR="009A6099" w:rsidRPr="001870CA" w:rsidRDefault="009A6099" w:rsidP="009A6099">
      <w:pPr>
        <w:tabs>
          <w:tab w:val="left" w:leader="dot" w:pos="8931"/>
        </w:tabs>
        <w:ind w:left="284"/>
        <w:rPr>
          <w:rFonts w:cstheme="minorHAnsi"/>
        </w:rPr>
      </w:pPr>
      <w:r w:rsidRPr="001870CA">
        <w:rPr>
          <w:rFonts w:cstheme="minorHAnsi"/>
        </w:rPr>
        <w:t xml:space="preserve">Si oui sous quelles modalités ? </w:t>
      </w:r>
      <w:r w:rsidRPr="001870CA">
        <w:rPr>
          <w:rFonts w:cstheme="minorHAnsi"/>
        </w:rPr>
        <w:tab/>
        <w:t> </w:t>
      </w:r>
    </w:p>
    <w:p w14:paraId="63739EC1" w14:textId="77777777" w:rsidR="009A6099" w:rsidRPr="001870CA" w:rsidRDefault="009A6099" w:rsidP="009A6099">
      <w:pPr>
        <w:ind w:left="284"/>
        <w:rPr>
          <w:rFonts w:cstheme="minorHAnsi"/>
        </w:rPr>
      </w:pPr>
      <w:r w:rsidRPr="001870CA">
        <w:rPr>
          <w:rStyle w:val="Titre2Car"/>
          <w:rFonts w:cstheme="minorHAnsi"/>
          <w:sz w:val="20"/>
          <w:szCs w:val="20"/>
        </w:rPr>
        <w:t>Concertation du personnel</w:t>
      </w:r>
      <w:r w:rsidRPr="001870CA">
        <w:rPr>
          <w:rFonts w:cstheme="minorHAnsi"/>
        </w:rPr>
        <w:t xml:space="preserve"> ? </w:t>
      </w:r>
      <w:sdt>
        <w:sdtPr>
          <w:rPr>
            <w:rFonts w:cstheme="minorHAnsi"/>
          </w:rPr>
          <w:id w:val="1215160004"/>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Oui </w:t>
      </w:r>
      <w:r w:rsidRPr="001870CA">
        <w:rPr>
          <w:rFonts w:cstheme="minorHAnsi"/>
        </w:rPr>
        <w:tab/>
      </w:r>
      <w:sdt>
        <w:sdtPr>
          <w:rPr>
            <w:rFonts w:cstheme="minorHAnsi"/>
          </w:rPr>
          <w:id w:val="1719549983"/>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Non</w:t>
      </w:r>
    </w:p>
    <w:p w14:paraId="659E47E6" w14:textId="77777777" w:rsidR="009A6099" w:rsidRPr="001870CA" w:rsidRDefault="009A6099" w:rsidP="009A6099">
      <w:pPr>
        <w:autoSpaceDE w:val="0"/>
        <w:ind w:left="284"/>
        <w:rPr>
          <w:rFonts w:cstheme="minorHAnsi"/>
        </w:rPr>
      </w:pPr>
      <w:r w:rsidRPr="001870CA">
        <w:rPr>
          <w:rFonts w:cstheme="minorHAnsi"/>
          <w:b/>
          <w:bCs/>
          <w:color w:val="000000"/>
          <w:lang w:eastAsia="fr-FR"/>
        </w:rPr>
        <w:t xml:space="preserve">Outils préalables et obligatoires à la mise en œuvre de l'entretien professionnel : </w:t>
      </w:r>
    </w:p>
    <w:p w14:paraId="04393114" w14:textId="77777777" w:rsidR="009A6099" w:rsidRPr="001870CA" w:rsidRDefault="009A6099" w:rsidP="009A6099">
      <w:pPr>
        <w:pStyle w:val="Paragraphedeliste"/>
        <w:numPr>
          <w:ilvl w:val="0"/>
          <w:numId w:val="35"/>
        </w:numPr>
        <w:spacing w:after="120" w:line="264" w:lineRule="auto"/>
        <w:ind w:left="284"/>
        <w:rPr>
          <w:rFonts w:cstheme="minorHAnsi"/>
        </w:rPr>
      </w:pPr>
      <w:r w:rsidRPr="001870CA">
        <w:rPr>
          <w:rFonts w:cstheme="minorHAnsi"/>
        </w:rPr>
        <w:t>Organigramme</w:t>
      </w:r>
      <w:r w:rsidRPr="001870CA">
        <w:rPr>
          <w:rFonts w:cstheme="minorHAnsi"/>
        </w:rPr>
        <w:tab/>
      </w:r>
      <w:r w:rsidRPr="001870CA">
        <w:rPr>
          <w:rFonts w:cstheme="minorHAnsi"/>
        </w:rPr>
        <w:tab/>
        <w:t xml:space="preserve"> </w:t>
      </w:r>
      <w:sdt>
        <w:sdtPr>
          <w:rPr>
            <w:rFonts w:cstheme="minorHAnsi"/>
          </w:rPr>
          <w:id w:val="-835303543"/>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Oui </w:t>
      </w:r>
      <w:r w:rsidRPr="001870CA">
        <w:rPr>
          <w:rFonts w:cstheme="minorHAnsi"/>
        </w:rPr>
        <w:tab/>
      </w:r>
      <w:sdt>
        <w:sdtPr>
          <w:rPr>
            <w:rFonts w:cstheme="minorHAnsi"/>
          </w:rPr>
          <w:id w:val="-1349721095"/>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Non</w:t>
      </w:r>
    </w:p>
    <w:p w14:paraId="211C7CAC" w14:textId="77777777" w:rsidR="009A6099" w:rsidRPr="001870CA" w:rsidRDefault="009A6099" w:rsidP="009A6099">
      <w:pPr>
        <w:pStyle w:val="Paragraphedeliste"/>
        <w:numPr>
          <w:ilvl w:val="0"/>
          <w:numId w:val="35"/>
        </w:numPr>
        <w:spacing w:after="120" w:line="264" w:lineRule="auto"/>
        <w:ind w:left="284"/>
        <w:rPr>
          <w:rFonts w:cstheme="minorHAnsi"/>
        </w:rPr>
      </w:pPr>
      <w:r w:rsidRPr="001870CA">
        <w:rPr>
          <w:rFonts w:cstheme="minorHAnsi"/>
        </w:rPr>
        <w:t>Fiches de postes</w:t>
      </w:r>
      <w:r w:rsidRPr="001870CA">
        <w:rPr>
          <w:rFonts w:cstheme="minorHAnsi"/>
        </w:rPr>
        <w:tab/>
      </w:r>
      <w:r w:rsidRPr="001870CA">
        <w:rPr>
          <w:rFonts w:cstheme="minorHAnsi"/>
        </w:rPr>
        <w:tab/>
        <w:t xml:space="preserve"> </w:t>
      </w:r>
      <w:sdt>
        <w:sdtPr>
          <w:rPr>
            <w:rFonts w:cstheme="minorHAnsi"/>
          </w:rPr>
          <w:id w:val="371430471"/>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Oui </w:t>
      </w:r>
      <w:r w:rsidRPr="001870CA">
        <w:rPr>
          <w:rFonts w:cstheme="minorHAnsi"/>
        </w:rPr>
        <w:tab/>
      </w:r>
      <w:sdt>
        <w:sdtPr>
          <w:rPr>
            <w:rFonts w:cstheme="minorHAnsi"/>
          </w:rPr>
          <w:id w:val="-1229464397"/>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Non</w:t>
      </w:r>
    </w:p>
    <w:p w14:paraId="5CE792FF" w14:textId="77777777" w:rsidR="009A6099" w:rsidRPr="001870CA" w:rsidRDefault="009A6099" w:rsidP="009A6099">
      <w:pPr>
        <w:pStyle w:val="Paragraphedeliste"/>
        <w:numPr>
          <w:ilvl w:val="0"/>
          <w:numId w:val="35"/>
        </w:numPr>
        <w:spacing w:after="120" w:line="264" w:lineRule="auto"/>
        <w:ind w:left="284"/>
        <w:rPr>
          <w:rFonts w:cstheme="minorHAnsi"/>
        </w:rPr>
      </w:pPr>
      <w:r w:rsidRPr="001870CA">
        <w:rPr>
          <w:rFonts w:cstheme="minorHAnsi"/>
        </w:rPr>
        <w:t>Plan de formation</w:t>
      </w:r>
      <w:r w:rsidRPr="001870CA">
        <w:rPr>
          <w:rFonts w:cstheme="minorHAnsi"/>
        </w:rPr>
        <w:tab/>
      </w:r>
      <w:r w:rsidRPr="001870CA">
        <w:rPr>
          <w:rFonts w:cstheme="minorHAnsi"/>
        </w:rPr>
        <w:tab/>
        <w:t xml:space="preserve"> </w:t>
      </w:r>
      <w:sdt>
        <w:sdtPr>
          <w:rPr>
            <w:rFonts w:cstheme="minorHAnsi"/>
          </w:rPr>
          <w:id w:val="-416402365"/>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Oui </w:t>
      </w:r>
      <w:r w:rsidRPr="001870CA">
        <w:rPr>
          <w:rFonts w:cstheme="minorHAnsi"/>
        </w:rPr>
        <w:tab/>
      </w:r>
      <w:sdt>
        <w:sdtPr>
          <w:rPr>
            <w:rFonts w:cstheme="minorHAnsi"/>
          </w:rPr>
          <w:id w:val="954683955"/>
          <w14:checkbox>
            <w14:checked w14:val="0"/>
            <w14:checkedState w14:val="2612" w14:font="MS Gothic"/>
            <w14:uncheckedState w14:val="2610" w14:font="MS Gothic"/>
          </w14:checkbox>
        </w:sdtPr>
        <w:sdtContent>
          <w:r w:rsidRPr="001870CA">
            <w:rPr>
              <w:rFonts w:ascii="Segoe UI Symbol" w:eastAsia="MS Gothic" w:hAnsi="Segoe UI Symbol" w:cs="Segoe UI Symbol"/>
            </w:rPr>
            <w:t>☐</w:t>
          </w:r>
        </w:sdtContent>
      </w:sdt>
      <w:r w:rsidRPr="001870CA">
        <w:rPr>
          <w:rFonts w:cstheme="minorHAnsi"/>
        </w:rPr>
        <w:t xml:space="preserve"> Non</w:t>
      </w:r>
    </w:p>
    <w:p w14:paraId="3AFF2989" w14:textId="77777777" w:rsidR="009A6099" w:rsidRPr="001870CA" w:rsidRDefault="009A6099" w:rsidP="009A6099">
      <w:pPr>
        <w:rPr>
          <w:rFonts w:cstheme="minorHAnsi"/>
        </w:rPr>
      </w:pPr>
    </w:p>
    <w:p w14:paraId="69E951FF" w14:textId="77777777" w:rsidR="009A6099" w:rsidRPr="001870CA" w:rsidRDefault="009A6099" w:rsidP="009A6099">
      <w:pPr>
        <w:ind w:left="284"/>
        <w:jc w:val="both"/>
        <w:rPr>
          <w:rFonts w:cstheme="minorHAnsi"/>
        </w:rPr>
      </w:pPr>
      <w:r w:rsidRPr="001870CA">
        <w:rPr>
          <w:rFonts w:eastAsia="Times New Roman" w:cstheme="minorHAnsi"/>
          <w:b/>
          <w:lang w:eastAsia="fr-FR"/>
        </w:rPr>
        <w:t>Critères à partir desquels la valeur professionnelle de l’agent est appréciée</w:t>
      </w:r>
      <w:r w:rsidRPr="001870CA">
        <w:rPr>
          <w:rFonts w:eastAsia="Times New Roman" w:cstheme="minorHAnsi"/>
          <w:lang w:eastAsia="fr-FR"/>
        </w:rPr>
        <w:t> :</w:t>
      </w:r>
    </w:p>
    <w:p w14:paraId="36FB8CB0" w14:textId="77777777" w:rsidR="009A6099" w:rsidRPr="001870CA" w:rsidRDefault="009A6099" w:rsidP="009A6099">
      <w:pPr>
        <w:tabs>
          <w:tab w:val="left" w:leader="dot" w:pos="9356"/>
        </w:tabs>
        <w:spacing w:before="120"/>
        <w:rPr>
          <w:rFonts w:eastAsia="Times New Roman" w:cstheme="minorHAnsi"/>
          <w:lang w:eastAsia="fr-FR"/>
        </w:rPr>
      </w:pPr>
    </w:p>
    <w:tbl>
      <w:tblPr>
        <w:tblW w:w="9747" w:type="dxa"/>
        <w:tblCellMar>
          <w:left w:w="10" w:type="dxa"/>
          <w:right w:w="10" w:type="dxa"/>
        </w:tblCellMar>
        <w:tblLook w:val="0000" w:firstRow="0" w:lastRow="0" w:firstColumn="0" w:lastColumn="0" w:noHBand="0" w:noVBand="0"/>
      </w:tblPr>
      <w:tblGrid>
        <w:gridCol w:w="4644"/>
        <w:gridCol w:w="5103"/>
      </w:tblGrid>
      <w:tr w:rsidR="009A6099" w:rsidRPr="001870CA" w14:paraId="242F9826" w14:textId="77777777" w:rsidTr="003032CD">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108BD" w14:textId="77777777" w:rsidR="009A6099" w:rsidRPr="001870CA" w:rsidRDefault="009A6099" w:rsidP="003032CD">
            <w:pPr>
              <w:tabs>
                <w:tab w:val="left" w:leader="dot" w:pos="9356"/>
              </w:tabs>
              <w:spacing w:before="120"/>
              <w:jc w:val="center"/>
              <w:rPr>
                <w:rFonts w:eastAsia="Times New Roman" w:cstheme="minorHAnsi"/>
                <w:b/>
                <w:lang w:eastAsia="fr-FR"/>
              </w:rPr>
            </w:pPr>
            <w:r w:rsidRPr="001870CA">
              <w:rPr>
                <w:rFonts w:eastAsia="Times New Roman" w:cstheme="minorHAnsi"/>
                <w:b/>
                <w:lang w:eastAsia="fr-FR"/>
              </w:rPr>
              <w:t>Critères obligatoires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1B78" w14:textId="77777777" w:rsidR="009A6099" w:rsidRPr="001870CA" w:rsidRDefault="009A6099" w:rsidP="003032CD">
            <w:pPr>
              <w:tabs>
                <w:tab w:val="left" w:leader="dot" w:pos="9356"/>
              </w:tabs>
              <w:spacing w:before="120"/>
              <w:jc w:val="both"/>
              <w:rPr>
                <w:rFonts w:eastAsia="Times New Roman" w:cstheme="minorHAnsi"/>
                <w:b/>
                <w:lang w:eastAsia="fr-FR"/>
              </w:rPr>
            </w:pPr>
            <w:r w:rsidRPr="001870CA">
              <w:rPr>
                <w:rFonts w:eastAsia="Times New Roman" w:cstheme="minorHAnsi"/>
                <w:b/>
                <w:lang w:eastAsia="fr-FR"/>
              </w:rPr>
              <w:t>Sous-critères propres à la collectivité (par service, par métier, par niveau de fonction...)</w:t>
            </w:r>
          </w:p>
        </w:tc>
      </w:tr>
      <w:tr w:rsidR="009A6099" w:rsidRPr="001870CA" w14:paraId="44B83DCE" w14:textId="77777777" w:rsidTr="003032CD">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9D34" w14:textId="77777777" w:rsidR="009A6099" w:rsidRPr="001870CA" w:rsidRDefault="009A6099" w:rsidP="003032CD">
            <w:pPr>
              <w:tabs>
                <w:tab w:val="left" w:leader="dot" w:pos="9356"/>
              </w:tabs>
              <w:spacing w:before="120"/>
              <w:rPr>
                <w:rFonts w:cstheme="minorHAnsi"/>
              </w:rPr>
            </w:pPr>
            <w:r w:rsidRPr="001870CA">
              <w:rPr>
                <w:rFonts w:eastAsia="Times New Roman" w:cstheme="minorHAnsi"/>
                <w:b/>
                <w:bCs/>
                <w:color w:val="000000"/>
                <w:lang w:eastAsia="fr-FR"/>
              </w:rPr>
              <w:t>A/ Les résultats professionnels et la réalisation des objectifs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C4F6" w14:textId="77777777" w:rsidR="009A6099" w:rsidRPr="001870CA" w:rsidRDefault="009A6099" w:rsidP="003032CD">
            <w:pPr>
              <w:tabs>
                <w:tab w:val="left" w:leader="dot" w:pos="9356"/>
              </w:tabs>
              <w:spacing w:before="120"/>
              <w:rPr>
                <w:rFonts w:eastAsia="Times New Roman" w:cstheme="minorHAnsi"/>
                <w:lang w:eastAsia="fr-FR"/>
              </w:rPr>
            </w:pPr>
          </w:p>
          <w:p w14:paraId="622BC883" w14:textId="77777777" w:rsidR="009A6099" w:rsidRPr="001870CA" w:rsidRDefault="009A6099" w:rsidP="003032CD">
            <w:pPr>
              <w:tabs>
                <w:tab w:val="left" w:leader="dot" w:pos="9356"/>
              </w:tabs>
              <w:spacing w:before="120"/>
              <w:rPr>
                <w:rFonts w:eastAsia="Times New Roman" w:cstheme="minorHAnsi"/>
                <w:lang w:eastAsia="fr-FR"/>
              </w:rPr>
            </w:pPr>
          </w:p>
        </w:tc>
      </w:tr>
      <w:tr w:rsidR="009A6099" w:rsidRPr="001870CA" w14:paraId="62D57F55" w14:textId="77777777" w:rsidTr="003032CD">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D71C" w14:textId="77777777" w:rsidR="009A6099" w:rsidRPr="001870CA" w:rsidRDefault="009A6099" w:rsidP="009A6099">
            <w:pPr>
              <w:tabs>
                <w:tab w:val="left" w:leader="dot" w:pos="9356"/>
              </w:tabs>
              <w:spacing w:before="120"/>
              <w:ind w:left="164" w:hanging="164"/>
              <w:rPr>
                <w:rFonts w:cstheme="minorHAnsi"/>
              </w:rPr>
            </w:pPr>
            <w:r w:rsidRPr="001870CA">
              <w:rPr>
                <w:rFonts w:eastAsia="Times New Roman" w:cstheme="minorHAnsi"/>
                <w:b/>
                <w:bCs/>
                <w:color w:val="000000"/>
                <w:lang w:eastAsia="fr-FR"/>
              </w:rPr>
              <w:t>B/ Les compétences professionnelles et techniques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42DC0" w14:textId="77777777" w:rsidR="009A6099" w:rsidRPr="001870CA" w:rsidRDefault="009A6099" w:rsidP="003032CD">
            <w:pPr>
              <w:tabs>
                <w:tab w:val="left" w:leader="dot" w:pos="9356"/>
              </w:tabs>
              <w:spacing w:before="120"/>
              <w:rPr>
                <w:rFonts w:eastAsia="Times New Roman" w:cstheme="minorHAnsi"/>
                <w:lang w:eastAsia="fr-FR"/>
              </w:rPr>
            </w:pPr>
          </w:p>
          <w:p w14:paraId="6E0C2432" w14:textId="77777777" w:rsidR="009A6099" w:rsidRPr="001870CA" w:rsidRDefault="009A6099" w:rsidP="003032CD">
            <w:pPr>
              <w:tabs>
                <w:tab w:val="left" w:leader="dot" w:pos="9356"/>
              </w:tabs>
              <w:spacing w:before="120"/>
              <w:rPr>
                <w:rFonts w:eastAsia="Times New Roman" w:cstheme="minorHAnsi"/>
                <w:lang w:eastAsia="fr-FR"/>
              </w:rPr>
            </w:pPr>
          </w:p>
        </w:tc>
      </w:tr>
      <w:tr w:rsidR="009A6099" w:rsidRPr="001870CA" w14:paraId="790B3FEA" w14:textId="77777777" w:rsidTr="003032CD">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D2BF" w14:textId="77777777" w:rsidR="009A6099" w:rsidRPr="001870CA" w:rsidRDefault="009A6099" w:rsidP="003032CD">
            <w:pPr>
              <w:tabs>
                <w:tab w:val="left" w:leader="dot" w:pos="9356"/>
              </w:tabs>
              <w:spacing w:before="120"/>
              <w:rPr>
                <w:rFonts w:cstheme="minorHAnsi"/>
              </w:rPr>
            </w:pPr>
            <w:r w:rsidRPr="001870CA">
              <w:rPr>
                <w:rFonts w:eastAsia="Times New Roman" w:cstheme="minorHAnsi"/>
                <w:b/>
                <w:bCs/>
                <w:color w:val="000000"/>
                <w:lang w:eastAsia="fr-FR"/>
              </w:rPr>
              <w:t>C/ Les qualités relationnelles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BAE52" w14:textId="77777777" w:rsidR="009A6099" w:rsidRPr="001870CA" w:rsidRDefault="009A6099" w:rsidP="003032CD">
            <w:pPr>
              <w:tabs>
                <w:tab w:val="left" w:leader="dot" w:pos="9356"/>
              </w:tabs>
              <w:spacing w:before="120"/>
              <w:rPr>
                <w:rFonts w:eastAsia="Times New Roman" w:cstheme="minorHAnsi"/>
                <w:lang w:eastAsia="fr-FR"/>
              </w:rPr>
            </w:pPr>
          </w:p>
          <w:p w14:paraId="52BB5DD3" w14:textId="77777777" w:rsidR="009A6099" w:rsidRPr="001870CA" w:rsidRDefault="009A6099" w:rsidP="003032CD">
            <w:pPr>
              <w:tabs>
                <w:tab w:val="left" w:leader="dot" w:pos="9356"/>
              </w:tabs>
              <w:spacing w:before="120"/>
              <w:rPr>
                <w:rFonts w:eastAsia="Times New Roman" w:cstheme="minorHAnsi"/>
                <w:lang w:eastAsia="fr-FR"/>
              </w:rPr>
            </w:pPr>
          </w:p>
        </w:tc>
      </w:tr>
      <w:tr w:rsidR="009A6099" w:rsidRPr="001870CA" w14:paraId="1BB337B6" w14:textId="77777777" w:rsidTr="003032CD">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F329" w14:textId="77777777" w:rsidR="009A6099" w:rsidRPr="001870CA" w:rsidRDefault="009A6099" w:rsidP="003032CD">
            <w:pPr>
              <w:tabs>
                <w:tab w:val="left" w:leader="dot" w:pos="9356"/>
              </w:tabs>
              <w:spacing w:before="120"/>
              <w:rPr>
                <w:rFonts w:cstheme="minorHAnsi"/>
              </w:rPr>
            </w:pPr>
            <w:r w:rsidRPr="001870CA">
              <w:rPr>
                <w:rFonts w:eastAsia="Times New Roman" w:cstheme="minorHAnsi"/>
                <w:b/>
                <w:bCs/>
                <w:color w:val="000000"/>
                <w:lang w:eastAsia="fr-FR"/>
              </w:rPr>
              <w:t xml:space="preserve">D/ La capacité d'encadrement ou d’expertise ou l’aptitude à s'adapter à un emploi supérieur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4F2C" w14:textId="77777777" w:rsidR="009A6099" w:rsidRPr="001870CA" w:rsidRDefault="009A6099" w:rsidP="003032CD">
            <w:pPr>
              <w:tabs>
                <w:tab w:val="left" w:leader="dot" w:pos="9356"/>
              </w:tabs>
              <w:spacing w:before="120"/>
              <w:rPr>
                <w:rFonts w:eastAsia="Times New Roman" w:cstheme="minorHAnsi"/>
                <w:lang w:eastAsia="fr-FR"/>
              </w:rPr>
            </w:pPr>
          </w:p>
          <w:p w14:paraId="1C2A3EAD" w14:textId="77777777" w:rsidR="009A6099" w:rsidRPr="001870CA" w:rsidRDefault="009A6099" w:rsidP="003032CD">
            <w:pPr>
              <w:tabs>
                <w:tab w:val="left" w:leader="dot" w:pos="9356"/>
              </w:tabs>
              <w:spacing w:before="120"/>
              <w:rPr>
                <w:rFonts w:eastAsia="Times New Roman" w:cstheme="minorHAnsi"/>
                <w:lang w:eastAsia="fr-FR"/>
              </w:rPr>
            </w:pPr>
          </w:p>
        </w:tc>
      </w:tr>
      <w:tr w:rsidR="009A6099" w:rsidRPr="001870CA" w14:paraId="0FA52B12" w14:textId="77777777" w:rsidTr="003032CD">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F1D2" w14:textId="77777777" w:rsidR="009A6099" w:rsidRPr="001870CA" w:rsidRDefault="009A6099" w:rsidP="003032CD">
            <w:pPr>
              <w:tabs>
                <w:tab w:val="left" w:leader="dot" w:pos="9356"/>
              </w:tabs>
              <w:spacing w:before="120"/>
              <w:rPr>
                <w:rFonts w:cstheme="minorHAnsi"/>
              </w:rPr>
            </w:pPr>
            <w:r w:rsidRPr="001870CA">
              <w:rPr>
                <w:rFonts w:eastAsia="Times New Roman" w:cstheme="minorHAnsi"/>
                <w:b/>
                <w:bCs/>
                <w:i/>
                <w:iCs/>
                <w:color w:val="000000"/>
                <w:lang w:eastAsia="fr-FR"/>
              </w:rPr>
              <w:t>Critères complémentaires (à adapter en fonction de la collectivité)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E1AC" w14:textId="77777777" w:rsidR="009A6099" w:rsidRPr="001870CA" w:rsidRDefault="009A6099" w:rsidP="003032CD">
            <w:pPr>
              <w:tabs>
                <w:tab w:val="left" w:leader="dot" w:pos="9356"/>
              </w:tabs>
              <w:spacing w:before="120"/>
              <w:rPr>
                <w:rFonts w:eastAsia="Times New Roman" w:cstheme="minorHAnsi"/>
                <w:lang w:eastAsia="fr-FR"/>
              </w:rPr>
            </w:pPr>
          </w:p>
          <w:p w14:paraId="4E2F8243" w14:textId="77777777" w:rsidR="009A6099" w:rsidRPr="001870CA" w:rsidRDefault="009A6099" w:rsidP="003032CD">
            <w:pPr>
              <w:tabs>
                <w:tab w:val="left" w:leader="dot" w:pos="9356"/>
              </w:tabs>
              <w:spacing w:before="120"/>
              <w:rPr>
                <w:rFonts w:eastAsia="Times New Roman" w:cstheme="minorHAnsi"/>
                <w:lang w:eastAsia="fr-FR"/>
              </w:rPr>
            </w:pPr>
          </w:p>
        </w:tc>
      </w:tr>
    </w:tbl>
    <w:p w14:paraId="6D363545" w14:textId="77777777" w:rsidR="003019F6" w:rsidRDefault="003019F6" w:rsidP="003019F6">
      <w:pPr>
        <w:tabs>
          <w:tab w:val="left" w:leader="dot" w:pos="8789"/>
        </w:tabs>
        <w:ind w:left="284"/>
        <w:rPr>
          <w:rFonts w:cstheme="minorHAnsi"/>
        </w:rPr>
      </w:pPr>
    </w:p>
    <w:p w14:paraId="343B9658" w14:textId="77777777" w:rsidR="003019F6" w:rsidRPr="00190F1E" w:rsidRDefault="003019F6" w:rsidP="003019F6">
      <w:pPr>
        <w:tabs>
          <w:tab w:val="left" w:leader="dot" w:pos="8789"/>
        </w:tabs>
        <w:ind w:left="284"/>
        <w:rPr>
          <w:rFonts w:cstheme="minorHAnsi"/>
        </w:rPr>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10DD26B1" w14:textId="5F26ECD1" w:rsidR="00CD4CFC" w:rsidRPr="009721C4" w:rsidRDefault="008A0818" w:rsidP="009721C4">
      <w:pPr>
        <w:pStyle w:val="Corpsdetexte"/>
        <w:spacing w:before="10"/>
        <w:ind w:left="284"/>
      </w:pPr>
      <w:r>
        <w:tab/>
      </w: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Le xx.xx.xxxx</w:t>
      </w:r>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40E27394" w14:textId="77777777" w:rsidR="00CD4CFC" w:rsidRDefault="00CD4CFC" w:rsidP="007565D6">
      <w:pPr>
        <w:pStyle w:val="Corpsdetexte"/>
        <w:spacing w:before="10"/>
      </w:pPr>
    </w:p>
    <w:p w14:paraId="607270CC" w14:textId="77777777" w:rsidR="008A0818" w:rsidRDefault="008A0818" w:rsidP="007565D6">
      <w:pPr>
        <w:pStyle w:val="Corpsdetexte"/>
        <w:spacing w:before="10"/>
      </w:pPr>
    </w:p>
    <w:p w14:paraId="4A12A791" w14:textId="152E8788" w:rsidR="009D1519" w:rsidRDefault="009D1519" w:rsidP="009D1519">
      <w:pPr>
        <w:pStyle w:val="Corpsdetexte"/>
        <w:spacing w:before="10"/>
      </w:pPr>
      <w:r>
        <w:lastRenderedPageBreak/>
        <w:tab/>
      </w:r>
      <w:r w:rsidR="009A1A2D">
        <w:t>Pièce à joindre en complément de l’imprimé de saisine :</w:t>
      </w:r>
    </w:p>
    <w:p w14:paraId="369E5FC9" w14:textId="495300D9" w:rsidR="00672221" w:rsidRDefault="009D1519" w:rsidP="009D1519">
      <w:pPr>
        <w:pStyle w:val="Corpsdetexte"/>
        <w:numPr>
          <w:ilvl w:val="0"/>
          <w:numId w:val="35"/>
        </w:numPr>
        <w:spacing w:before="10"/>
        <w:ind w:left="709" w:hanging="283"/>
      </w:pPr>
      <w:r>
        <w:t>Projet de délibération</w:t>
      </w:r>
      <w:r>
        <w:tab/>
      </w:r>
    </w:p>
    <w:p w14:paraId="6B0EFD72" w14:textId="3D27934E" w:rsidR="009D1519" w:rsidRDefault="009D1519"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411D0F96">
            <wp:simplePos x="0" y="0"/>
            <wp:positionH relativeFrom="column">
              <wp:posOffset>62865</wp:posOffset>
            </wp:positionH>
            <wp:positionV relativeFrom="paragraph">
              <wp:posOffset>149225</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14:sizeRelV relativeFrom="margin">
              <wp14:pctHeight>0</wp14:pctHeight>
            </wp14:sizeRelV>
          </wp:anchor>
        </w:drawing>
      </w:r>
    </w:p>
    <w:p w14:paraId="061346C4" w14:textId="402EA577"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38078A25" w14:textId="77777777" w:rsidR="00F97CDE" w:rsidRPr="008A0818" w:rsidRDefault="00F97CDE" w:rsidP="00F97CDE">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144B7467" w14:textId="77777777" w:rsidR="00F97CDE" w:rsidRPr="008A0818" w:rsidRDefault="00F97CDE" w:rsidP="00F97CDE">
                            <w:pPr>
                              <w:pStyle w:val="Paragraphedeliste"/>
                              <w:rPr>
                                <w:b/>
                                <w:bCs/>
                                <w:color w:val="FFFFFF" w:themeColor="background1"/>
                              </w:rPr>
                            </w:pPr>
                            <w:r w:rsidRPr="008A0818">
                              <w:rPr>
                                <w:b/>
                                <w:bCs/>
                                <w:color w:val="FFFFFF" w:themeColor="background1"/>
                              </w:rPr>
                              <w:t xml:space="preserve">Voir le calendrier prévisionnel, site du CDG 58, </w:t>
                            </w:r>
                            <w:hyperlink r:id="rId9"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2DBD476B" w14:textId="1C2E3CCD" w:rsidR="00F97CDE" w:rsidRDefault="00F97CDE" w:rsidP="00F97CDE">
                            <w:pPr>
                              <w:pStyle w:val="Paragraphedeliste"/>
                              <w:jc w:val="center"/>
                              <w:rPr>
                                <w:b/>
                                <w:bCs/>
                                <w:color w:val="ED7D31" w:themeColor="accent2"/>
                              </w:rPr>
                            </w:pPr>
                            <w:r w:rsidRPr="008A0818">
                              <w:rPr>
                                <w:b/>
                                <w:bCs/>
                                <w:color w:val="FFFFFF" w:themeColor="background1"/>
                              </w:rPr>
                              <w:t>A envoy</w:t>
                            </w:r>
                            <w:r w:rsidR="00E247DE">
                              <w:rPr>
                                <w:b/>
                                <w:bCs/>
                                <w:color w:val="FFFFFF" w:themeColor="background1"/>
                              </w:rPr>
                              <w:t>er</w:t>
                            </w:r>
                            <w:r w:rsidRPr="008A0818">
                              <w:rPr>
                                <w:b/>
                                <w:bCs/>
                                <w:color w:val="FFFFFF" w:themeColor="background1"/>
                              </w:rPr>
                              <w:t xml:space="preserve"> à l’adresse suivant</w:t>
                            </w:r>
                            <w:r w:rsidR="00E247DE">
                              <w:rPr>
                                <w:b/>
                                <w:bCs/>
                                <w:color w:val="FFFFFF" w:themeColor="background1"/>
                              </w:rPr>
                              <w:t>e</w:t>
                            </w:r>
                            <w:r w:rsidRPr="008A0818">
                              <w:rPr>
                                <w:b/>
                                <w:bCs/>
                                <w:color w:val="FFFFFF" w:themeColor="background1"/>
                              </w:rPr>
                              <w:t xml:space="preserve"> : </w:t>
                            </w:r>
                            <w:hyperlink r:id="rId10" w:history="1">
                              <w:r w:rsidRPr="008A0818">
                                <w:rPr>
                                  <w:rStyle w:val="Lienhypertexte"/>
                                  <w:b/>
                                  <w:bCs/>
                                  <w:color w:val="ED7D31" w:themeColor="accent2"/>
                                </w:rPr>
                                <w:t>cst@cdg58.fr</w:t>
                              </w:r>
                            </w:hyperlink>
                            <w:r w:rsidRPr="008A0818">
                              <w:rPr>
                                <w:b/>
                                <w:bCs/>
                                <w:color w:val="ED7D31" w:themeColor="accent2"/>
                              </w:rPr>
                              <w:t xml:space="preserve"> </w:t>
                            </w:r>
                          </w:p>
                          <w:p w14:paraId="5169AFF5" w14:textId="77777777" w:rsidR="00F97CDE" w:rsidRPr="001F6517" w:rsidRDefault="00F97CDE" w:rsidP="00F97CDE">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5E902CE8" w14:textId="77777777" w:rsidR="00F97CDE" w:rsidRPr="008A0818" w:rsidRDefault="00F97CDE" w:rsidP="00F97CDE">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79EA9949" w:rsidR="00CD4CFC" w:rsidRPr="008A0818" w:rsidRDefault="00CD4CFC" w:rsidP="00F97CDE">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38078A25" w14:textId="77777777" w:rsidR="00F97CDE" w:rsidRPr="008A0818" w:rsidRDefault="00F97CDE" w:rsidP="00F97CDE">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144B7467" w14:textId="77777777" w:rsidR="00F97CDE" w:rsidRPr="008A0818" w:rsidRDefault="00F97CDE" w:rsidP="00F97CDE">
                      <w:pPr>
                        <w:pStyle w:val="Paragraphedeliste"/>
                        <w:rPr>
                          <w:b/>
                          <w:bCs/>
                          <w:color w:val="FFFFFF" w:themeColor="background1"/>
                        </w:rPr>
                      </w:pPr>
                      <w:r w:rsidRPr="008A0818">
                        <w:rPr>
                          <w:b/>
                          <w:bCs/>
                          <w:color w:val="FFFFFF" w:themeColor="background1"/>
                        </w:rPr>
                        <w:t xml:space="preserve">Voir le calendrier prévisionnel, site du CDG 58, </w:t>
                      </w:r>
                      <w:hyperlink r:id="rId11"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2DBD476B" w14:textId="1C2E3CCD" w:rsidR="00F97CDE" w:rsidRDefault="00F97CDE" w:rsidP="00F97CDE">
                      <w:pPr>
                        <w:pStyle w:val="Paragraphedeliste"/>
                        <w:jc w:val="center"/>
                        <w:rPr>
                          <w:b/>
                          <w:bCs/>
                          <w:color w:val="ED7D31" w:themeColor="accent2"/>
                        </w:rPr>
                      </w:pPr>
                      <w:r w:rsidRPr="008A0818">
                        <w:rPr>
                          <w:b/>
                          <w:bCs/>
                          <w:color w:val="FFFFFF" w:themeColor="background1"/>
                        </w:rPr>
                        <w:t>A envoy</w:t>
                      </w:r>
                      <w:r w:rsidR="00E247DE">
                        <w:rPr>
                          <w:b/>
                          <w:bCs/>
                          <w:color w:val="FFFFFF" w:themeColor="background1"/>
                        </w:rPr>
                        <w:t>er</w:t>
                      </w:r>
                      <w:r w:rsidRPr="008A0818">
                        <w:rPr>
                          <w:b/>
                          <w:bCs/>
                          <w:color w:val="FFFFFF" w:themeColor="background1"/>
                        </w:rPr>
                        <w:t xml:space="preserve"> à l’adresse suivant</w:t>
                      </w:r>
                      <w:r w:rsidR="00E247DE">
                        <w:rPr>
                          <w:b/>
                          <w:bCs/>
                          <w:color w:val="FFFFFF" w:themeColor="background1"/>
                        </w:rPr>
                        <w:t>e</w:t>
                      </w:r>
                      <w:r w:rsidRPr="008A0818">
                        <w:rPr>
                          <w:b/>
                          <w:bCs/>
                          <w:color w:val="FFFFFF" w:themeColor="background1"/>
                        </w:rPr>
                        <w:t xml:space="preserve"> : </w:t>
                      </w:r>
                      <w:hyperlink r:id="rId12" w:history="1">
                        <w:r w:rsidRPr="008A0818">
                          <w:rPr>
                            <w:rStyle w:val="Lienhypertexte"/>
                            <w:b/>
                            <w:bCs/>
                            <w:color w:val="ED7D31" w:themeColor="accent2"/>
                          </w:rPr>
                          <w:t>cst@cdg58.fr</w:t>
                        </w:r>
                      </w:hyperlink>
                      <w:r w:rsidRPr="008A0818">
                        <w:rPr>
                          <w:b/>
                          <w:bCs/>
                          <w:color w:val="ED7D31" w:themeColor="accent2"/>
                        </w:rPr>
                        <w:t xml:space="preserve"> </w:t>
                      </w:r>
                    </w:p>
                    <w:p w14:paraId="5169AFF5" w14:textId="77777777" w:rsidR="00F97CDE" w:rsidRPr="001F6517" w:rsidRDefault="00F97CDE" w:rsidP="00F97CDE">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5E902CE8" w14:textId="77777777" w:rsidR="00F97CDE" w:rsidRPr="008A0818" w:rsidRDefault="00F97CDE" w:rsidP="00F97CDE">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79EA9949" w:rsidR="00CD4CFC" w:rsidRPr="008A0818" w:rsidRDefault="00CD4CFC" w:rsidP="00F97CDE">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4275F7">
      <w:headerReference w:type="default" r:id="rId13"/>
      <w:footerReference w:type="default" r:id="rId14"/>
      <w:headerReference w:type="first" r:id="rId15"/>
      <w:footerReference w:type="first" r:id="rId16"/>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C12B" w14:textId="77777777" w:rsidR="00512811" w:rsidRDefault="00512811" w:rsidP="00C326A1">
      <w:r>
        <w:separator/>
      </w:r>
    </w:p>
  </w:endnote>
  <w:endnote w:type="continuationSeparator" w:id="0">
    <w:p w14:paraId="005B84AA" w14:textId="77777777" w:rsidR="00512811" w:rsidRDefault="00512811"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143DD979" w:rsidR="00C326A1" w:rsidRPr="00C326A1" w:rsidRDefault="009721C4" w:rsidP="00C326A1">
    <w:pPr>
      <w:tabs>
        <w:tab w:val="right" w:pos="11056"/>
      </w:tabs>
      <w:rPr>
        <w:i/>
        <w:iCs/>
        <w:color w:val="F4951E"/>
        <w:sz w:val="14"/>
        <w:szCs w:val="14"/>
      </w:rPr>
    </w:pPr>
    <w:r>
      <w:rPr>
        <w:i/>
        <w:iCs/>
        <w:color w:val="F4951E"/>
        <w:sz w:val="14"/>
        <w:szCs w:val="14"/>
      </w:rPr>
      <w:t>Entretien professionnel 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442F0C">
      <w:rPr>
        <w:i/>
        <w:iCs/>
        <w:color w:val="F4951E"/>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7DECF23D"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927332425" name="Image 927332425"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927332425" name="Image 927332425"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9721C4">
      <w:rPr>
        <w:i/>
        <w:iCs/>
        <w:color w:val="F4951E"/>
        <w:sz w:val="14"/>
        <w:szCs w:val="14"/>
      </w:rPr>
      <w:t xml:space="preserve">Entretien professionnel </w:t>
    </w:r>
    <w:r w:rsidR="008A0818">
      <w:rPr>
        <w:i/>
        <w:iCs/>
        <w:color w:val="F4951E"/>
        <w:sz w:val="14"/>
        <w:szCs w:val="14"/>
      </w:rPr>
      <w:t>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442F0C">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B78C2" w14:textId="77777777" w:rsidR="00512811" w:rsidRDefault="00512811" w:rsidP="00C326A1">
      <w:r>
        <w:separator/>
      </w:r>
    </w:p>
  </w:footnote>
  <w:footnote w:type="continuationSeparator" w:id="0">
    <w:p w14:paraId="4C446BBB" w14:textId="77777777" w:rsidR="00512811" w:rsidRDefault="00512811"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3FFA9A9D">
              <wp:simplePos x="0" y="0"/>
              <wp:positionH relativeFrom="column">
                <wp:posOffset>5634990</wp:posOffset>
              </wp:positionH>
              <wp:positionV relativeFrom="paragraph">
                <wp:posOffset>133985</wp:posOffset>
              </wp:positionV>
              <wp:extent cx="146748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1467485" cy="263347"/>
                      </a:xfrm>
                      <a:prstGeom prst="rect">
                        <a:avLst/>
                      </a:prstGeom>
                      <a:solidFill>
                        <a:srgbClr val="232C57"/>
                      </a:solidFill>
                      <a:ln w="6350">
                        <a:solidFill>
                          <a:prstClr val="black"/>
                        </a:solidFill>
                      </a:ln>
                    </wps:spPr>
                    <wps:txbx>
                      <w:txbxContent>
                        <w:p w14:paraId="3797685B" w14:textId="2E2D954D" w:rsidR="007565D6" w:rsidRPr="00AD6E29" w:rsidRDefault="00124676" w:rsidP="00AD6E29">
                          <w:pPr>
                            <w:rPr>
                              <w:sz w:val="20"/>
                              <w:szCs w:val="20"/>
                            </w:rPr>
                          </w:pPr>
                          <w:r>
                            <w:rPr>
                              <w:sz w:val="20"/>
                              <w:szCs w:val="20"/>
                            </w:rPr>
                            <w:t>Entretien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443.7pt;margin-top:10.55pt;width:115.5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" fillcolor="#232c57" strokeweight=".5pt">
              <v:textbox>
                <w:txbxContent>
                  <w:p w14:paraId="3797685B" w14:textId="2E2D954D" w:rsidR="007565D6" w:rsidRPr="00AD6E29" w:rsidRDefault="00124676" w:rsidP="00AD6E29">
                    <w:pPr>
                      <w:rPr>
                        <w:sz w:val="20"/>
                        <w:szCs w:val="20"/>
                      </w:rPr>
                    </w:pPr>
                    <w:r>
                      <w:rPr>
                        <w:sz w:val="20"/>
                        <w:szCs w:val="20"/>
                      </w:rPr>
                      <w:t>Entretien professionnel</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2DE" id="_x0000_t202" coordsize="21600,21600" o:spt="202" path="m,l,21600r21600,l21600,xe">
              <v:stroke joinstyle="miter"/>
              <v:path gradientshapeok="t" o:connecttype="rect"/>
            </v:shapetype>
            <v:shap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E6C43"/>
    <w:multiLevelType w:val="hybridMultilevel"/>
    <w:tmpl w:val="147C3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CB2220"/>
    <w:multiLevelType w:val="hybridMultilevel"/>
    <w:tmpl w:val="024ED8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2"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5E0F82"/>
    <w:multiLevelType w:val="hybridMultilevel"/>
    <w:tmpl w:val="C218A638"/>
    <w:lvl w:ilvl="0" w:tplc="009A8B26">
      <w:numFmt w:val="bullet"/>
      <w:lvlText w:val="-"/>
      <w:lvlJc w:val="left"/>
      <w:pPr>
        <w:ind w:left="-66" w:hanging="360"/>
      </w:pPr>
      <w:rPr>
        <w:rFonts w:ascii="Calibri" w:eastAsiaTheme="minorEastAsia" w:hAnsi="Calibri" w:cs="Calibr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9"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1"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5"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8" w15:restartNumberingAfterBreak="0">
    <w:nsid w:val="58311E83"/>
    <w:multiLevelType w:val="hybridMultilevel"/>
    <w:tmpl w:val="31ECAE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4"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2"/>
  </w:num>
  <w:num w:numId="2" w16cid:durableId="1395546049">
    <w:abstractNumId w:val="16"/>
  </w:num>
  <w:num w:numId="3" w16cid:durableId="1260404714">
    <w:abstractNumId w:val="7"/>
  </w:num>
  <w:num w:numId="4" w16cid:durableId="1651904270">
    <w:abstractNumId w:val="9"/>
  </w:num>
  <w:num w:numId="5" w16cid:durableId="1341197562">
    <w:abstractNumId w:val="26"/>
  </w:num>
  <w:num w:numId="6" w16cid:durableId="161698899">
    <w:abstractNumId w:val="34"/>
  </w:num>
  <w:num w:numId="7" w16cid:durableId="1786537435">
    <w:abstractNumId w:val="20"/>
  </w:num>
  <w:num w:numId="8" w16cid:durableId="984119161">
    <w:abstractNumId w:val="27"/>
  </w:num>
  <w:num w:numId="9" w16cid:durableId="1787118705">
    <w:abstractNumId w:val="33"/>
  </w:num>
  <w:num w:numId="10" w16cid:durableId="1337152786">
    <w:abstractNumId w:val="24"/>
  </w:num>
  <w:num w:numId="11" w16cid:durableId="1432310731">
    <w:abstractNumId w:val="22"/>
  </w:num>
  <w:num w:numId="12" w16cid:durableId="2085030997">
    <w:abstractNumId w:val="13"/>
  </w:num>
  <w:num w:numId="13" w16cid:durableId="454640481">
    <w:abstractNumId w:val="15"/>
  </w:num>
  <w:num w:numId="14" w16cid:durableId="988094122">
    <w:abstractNumId w:val="29"/>
  </w:num>
  <w:num w:numId="15" w16cid:durableId="1632787256">
    <w:abstractNumId w:val="17"/>
  </w:num>
  <w:num w:numId="16" w16cid:durableId="1569219465">
    <w:abstractNumId w:val="12"/>
  </w:num>
  <w:num w:numId="17" w16cid:durableId="2044014591">
    <w:abstractNumId w:val="8"/>
  </w:num>
  <w:num w:numId="18" w16cid:durableId="1587301722">
    <w:abstractNumId w:val="10"/>
  </w:num>
  <w:num w:numId="19" w16cid:durableId="827474646">
    <w:abstractNumId w:val="30"/>
  </w:num>
  <w:num w:numId="20" w16cid:durableId="1604000042">
    <w:abstractNumId w:val="31"/>
  </w:num>
  <w:num w:numId="21" w16cid:durableId="357657821">
    <w:abstractNumId w:val="23"/>
  </w:num>
  <w:num w:numId="22" w16cid:durableId="1463114221">
    <w:abstractNumId w:val="4"/>
  </w:num>
  <w:num w:numId="23" w16cid:durableId="1860503625">
    <w:abstractNumId w:val="1"/>
  </w:num>
  <w:num w:numId="24" w16cid:durableId="868375118">
    <w:abstractNumId w:val="25"/>
  </w:num>
  <w:num w:numId="25" w16cid:durableId="1020661577">
    <w:abstractNumId w:val="2"/>
  </w:num>
  <w:num w:numId="26" w16cid:durableId="508251105">
    <w:abstractNumId w:val="19"/>
  </w:num>
  <w:num w:numId="27" w16cid:durableId="642076675">
    <w:abstractNumId w:val="21"/>
  </w:num>
  <w:num w:numId="28" w16cid:durableId="1190024737">
    <w:abstractNumId w:val="11"/>
  </w:num>
  <w:num w:numId="29" w16cid:durableId="1777746393">
    <w:abstractNumId w:val="0"/>
  </w:num>
  <w:num w:numId="30" w16cid:durableId="569392392">
    <w:abstractNumId w:val="5"/>
  </w:num>
  <w:num w:numId="31" w16cid:durableId="645159389">
    <w:abstractNumId w:val="14"/>
  </w:num>
  <w:num w:numId="32" w16cid:durableId="1279289577">
    <w:abstractNumId w:val="6"/>
  </w:num>
  <w:num w:numId="33" w16cid:durableId="633995379">
    <w:abstractNumId w:val="28"/>
  </w:num>
  <w:num w:numId="34" w16cid:durableId="280108709">
    <w:abstractNumId w:val="3"/>
  </w:num>
  <w:num w:numId="35" w16cid:durableId="1385761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0463C"/>
    <w:rsid w:val="0001544D"/>
    <w:rsid w:val="00090728"/>
    <w:rsid w:val="00091885"/>
    <w:rsid w:val="00097D01"/>
    <w:rsid w:val="000D1F50"/>
    <w:rsid w:val="000D1F85"/>
    <w:rsid w:val="00124676"/>
    <w:rsid w:val="00161CBD"/>
    <w:rsid w:val="00183D80"/>
    <w:rsid w:val="00195434"/>
    <w:rsid w:val="001A123D"/>
    <w:rsid w:val="001B3097"/>
    <w:rsid w:val="002120A1"/>
    <w:rsid w:val="00261E3E"/>
    <w:rsid w:val="002E1D56"/>
    <w:rsid w:val="003019F6"/>
    <w:rsid w:val="003112CE"/>
    <w:rsid w:val="00322F15"/>
    <w:rsid w:val="003C728E"/>
    <w:rsid w:val="00400EED"/>
    <w:rsid w:val="00404FA6"/>
    <w:rsid w:val="00412F5A"/>
    <w:rsid w:val="004275F7"/>
    <w:rsid w:val="00442F0C"/>
    <w:rsid w:val="00464553"/>
    <w:rsid w:val="00486CA5"/>
    <w:rsid w:val="00501FEA"/>
    <w:rsid w:val="00512811"/>
    <w:rsid w:val="00541E3B"/>
    <w:rsid w:val="00580747"/>
    <w:rsid w:val="005954A4"/>
    <w:rsid w:val="005A4FB1"/>
    <w:rsid w:val="005D2892"/>
    <w:rsid w:val="00611C4C"/>
    <w:rsid w:val="0063273F"/>
    <w:rsid w:val="00672221"/>
    <w:rsid w:val="006951F3"/>
    <w:rsid w:val="006C145C"/>
    <w:rsid w:val="0070653D"/>
    <w:rsid w:val="00715574"/>
    <w:rsid w:val="00732B07"/>
    <w:rsid w:val="00742283"/>
    <w:rsid w:val="007558E5"/>
    <w:rsid w:val="007565D6"/>
    <w:rsid w:val="00786076"/>
    <w:rsid w:val="007B5B64"/>
    <w:rsid w:val="007E2009"/>
    <w:rsid w:val="007F74F3"/>
    <w:rsid w:val="008274D9"/>
    <w:rsid w:val="00851783"/>
    <w:rsid w:val="00860CDF"/>
    <w:rsid w:val="008767C3"/>
    <w:rsid w:val="00892994"/>
    <w:rsid w:val="008A0818"/>
    <w:rsid w:val="008B57B0"/>
    <w:rsid w:val="008C0B8A"/>
    <w:rsid w:val="009147DE"/>
    <w:rsid w:val="00924BDC"/>
    <w:rsid w:val="00925CE5"/>
    <w:rsid w:val="0092679C"/>
    <w:rsid w:val="00935A9D"/>
    <w:rsid w:val="009721C4"/>
    <w:rsid w:val="009A1A2D"/>
    <w:rsid w:val="009A6099"/>
    <w:rsid w:val="009D1519"/>
    <w:rsid w:val="009E3051"/>
    <w:rsid w:val="009F6039"/>
    <w:rsid w:val="00AD6E29"/>
    <w:rsid w:val="00B307D5"/>
    <w:rsid w:val="00B3616C"/>
    <w:rsid w:val="00B844EB"/>
    <w:rsid w:val="00B9672E"/>
    <w:rsid w:val="00BF6CA1"/>
    <w:rsid w:val="00BF7DBE"/>
    <w:rsid w:val="00C124DE"/>
    <w:rsid w:val="00C326A1"/>
    <w:rsid w:val="00C402A9"/>
    <w:rsid w:val="00C523D2"/>
    <w:rsid w:val="00C86677"/>
    <w:rsid w:val="00CB3F8D"/>
    <w:rsid w:val="00CC3F15"/>
    <w:rsid w:val="00CD4CFC"/>
    <w:rsid w:val="00D32488"/>
    <w:rsid w:val="00D64AE8"/>
    <w:rsid w:val="00DB592F"/>
    <w:rsid w:val="00DD2898"/>
    <w:rsid w:val="00E247DE"/>
    <w:rsid w:val="00E753B8"/>
    <w:rsid w:val="00EA1839"/>
    <w:rsid w:val="00EC0DA4"/>
    <w:rsid w:val="00F0057D"/>
    <w:rsid w:val="00F41045"/>
    <w:rsid w:val="00F61582"/>
    <w:rsid w:val="00F950F7"/>
    <w:rsid w:val="00F97CDE"/>
    <w:rsid w:val="00FA3FF6"/>
    <w:rsid w:val="00FD5BC7"/>
    <w:rsid w:val="00FF2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paragraph" w:styleId="Titre2">
    <w:name w:val="heading 2"/>
    <w:basedOn w:val="Normal"/>
    <w:next w:val="Normal"/>
    <w:link w:val="Titre2Car"/>
    <w:uiPriority w:val="9"/>
    <w:semiHidden/>
    <w:unhideWhenUsed/>
    <w:qFormat/>
    <w:rsid w:val="009A60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character" w:customStyle="1" w:styleId="Titre2Car">
    <w:name w:val="Titre 2 Car"/>
    <w:basedOn w:val="Policepardfaut"/>
    <w:link w:val="Titre2"/>
    <w:uiPriority w:val="9"/>
    <w:semiHidden/>
    <w:rsid w:val="009A609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st@cdg58.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g58.com/pages/comite-techniqu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st@cdg58.fr" TargetMode="External"/><Relationship Id="rId4" Type="http://schemas.openxmlformats.org/officeDocument/2006/relationships/webSettings" Target="webSettings.xml"/><Relationship Id="rId9" Type="http://schemas.openxmlformats.org/officeDocument/2006/relationships/hyperlink" Target="https://www.cdg58.com/pages/comite-techniq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8</cp:revision>
  <dcterms:created xsi:type="dcterms:W3CDTF">2024-04-11T06:48:00Z</dcterms:created>
  <dcterms:modified xsi:type="dcterms:W3CDTF">2024-07-24T13:31:00Z</dcterms:modified>
</cp:coreProperties>
</file>