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6684" w14:textId="77777777" w:rsidR="00C326A1" w:rsidRDefault="00C326A1" w:rsidP="00C326A1"/>
    <w:p w14:paraId="6DA3DC62" w14:textId="7542A6EB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A6AB7" wp14:editId="7B661FD8">
                <wp:simplePos x="0" y="0"/>
                <wp:positionH relativeFrom="column">
                  <wp:posOffset>5634482</wp:posOffset>
                </wp:positionH>
                <wp:positionV relativeFrom="paragraph">
                  <wp:posOffset>83718</wp:posOffset>
                </wp:positionV>
                <wp:extent cx="1130060" cy="1311215"/>
                <wp:effectExtent l="0" t="0" r="0" b="3810"/>
                <wp:wrapNone/>
                <wp:docPr id="7512489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131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EF2BF" w14:textId="77777777" w:rsidR="00C326A1" w:rsidRDefault="00C326A1" w:rsidP="00C326A1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8FB852F" wp14:editId="04310C08">
                                  <wp:extent cx="1130300" cy="1130300"/>
                                  <wp:effectExtent l="0" t="0" r="0" b="0"/>
                                  <wp:docPr id="410511256" name="Image 410511256" descr="Une image contenant Graphique, cercle, graphisme, Caractère color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87974" name="Image 2" descr="Une image contenant Graphique, cercle, graphisme, Caractère coloré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6AB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43.65pt;margin-top:6.6pt;width:89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" fillcolor="window" stroked="f" strokeweight=".5pt">
                <v:textbox>
                  <w:txbxContent>
                    <w:p w14:paraId="4E3EF2BF" w14:textId="77777777" w:rsidR="00C326A1" w:rsidRDefault="00C326A1" w:rsidP="00C326A1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8FB852F" wp14:editId="04310C08">
                            <wp:extent cx="1130300" cy="1130300"/>
                            <wp:effectExtent l="0" t="0" r="0" b="0"/>
                            <wp:docPr id="410511256" name="Image 410511256" descr="Une image contenant Graphique, cercle, graphisme, Caractère color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87974" name="Image 2" descr="Une image contenant Graphique, cercle, graphisme, Caractère coloré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48820A" w14:textId="0C2EFD24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C1C63" wp14:editId="0C678BAD">
                <wp:simplePos x="0" y="0"/>
                <wp:positionH relativeFrom="column">
                  <wp:posOffset>3048</wp:posOffset>
                </wp:positionH>
                <wp:positionV relativeFrom="paragraph">
                  <wp:posOffset>37211</wp:posOffset>
                </wp:positionV>
                <wp:extent cx="7030109" cy="500332"/>
                <wp:effectExtent l="0" t="0" r="18415" b="14605"/>
                <wp:wrapNone/>
                <wp:docPr id="2781769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109" cy="500332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4D218" w14:textId="713D99FA" w:rsidR="00C326A1" w:rsidRPr="007B5B64" w:rsidRDefault="00C67B17" w:rsidP="00C326A1">
                            <w:pPr>
                              <w:ind w:firstLine="284"/>
                              <w:rPr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>Journée de solidarité</w:t>
                            </w:r>
                            <w:r w:rsidR="0020426F"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 xml:space="preserve"> </w:t>
                            </w:r>
                            <w:r w:rsidR="007565D6" w:rsidRPr="007B5B64"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1C63" id="Zone de texte 2" o:spid="_x0000_s1027" type="#_x0000_t202" style="position:absolute;margin-left:.25pt;margin-top:2.95pt;width:553.5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" fillcolor="#232c57" strokeweight=".5pt">
                <v:textbox>
                  <w:txbxContent>
                    <w:p w14:paraId="11C4D218" w14:textId="713D99FA" w:rsidR="00C326A1" w:rsidRPr="007B5B64" w:rsidRDefault="00C67B17" w:rsidP="00C326A1">
                      <w:pPr>
                        <w:ind w:firstLine="284"/>
                        <w:rPr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>Journée de solidarité</w:t>
                      </w:r>
                      <w:r w:rsidR="0020426F"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 xml:space="preserve"> </w:t>
                      </w:r>
                      <w:r w:rsidR="007565D6" w:rsidRPr="007B5B64"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8D907D" w14:textId="2B20CE17" w:rsidR="00C326A1" w:rsidRDefault="00C326A1"/>
    <w:p w14:paraId="3835B2B2" w14:textId="7F14B87E" w:rsidR="00C326A1" w:rsidRDefault="00C326A1"/>
    <w:p w14:paraId="04329486" w14:textId="6C19D354" w:rsidR="00742283" w:rsidRDefault="00742283"/>
    <w:p w14:paraId="242D4E4F" w14:textId="77777777" w:rsidR="0001544D" w:rsidRDefault="0001544D"/>
    <w:p w14:paraId="21711DC4" w14:textId="77777777" w:rsidR="008B57B0" w:rsidRDefault="008B57B0"/>
    <w:p w14:paraId="4445115F" w14:textId="77777777" w:rsidR="007B5B64" w:rsidRDefault="007B5B64"/>
    <w:p w14:paraId="3E0B5BBE" w14:textId="77777777" w:rsidR="007B5B64" w:rsidRDefault="007B5B64"/>
    <w:p w14:paraId="7FE4F7A0" w14:textId="77777777" w:rsidR="007B5B64" w:rsidRDefault="007B5B64"/>
    <w:p w14:paraId="321E70C4" w14:textId="77777777" w:rsidR="007B5B64" w:rsidRDefault="007B5B64"/>
    <w:p w14:paraId="1CFEA460" w14:textId="477B3DC2" w:rsidR="007B5B64" w:rsidRPr="007B5B64" w:rsidRDefault="007B5B64" w:rsidP="007B5B64">
      <w:pPr>
        <w:tabs>
          <w:tab w:val="left" w:leader="dot" w:pos="9781"/>
        </w:tabs>
        <w:ind w:left="284"/>
        <w:rPr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Collectivité : </w:t>
      </w:r>
      <w:r w:rsidRPr="007B5B64">
        <w:rPr>
          <w:sz w:val="26"/>
          <w:szCs w:val="26"/>
        </w:rPr>
        <w:tab/>
      </w:r>
    </w:p>
    <w:p w14:paraId="18073292" w14:textId="77777777" w:rsidR="007B5B64" w:rsidRPr="007B5B64" w:rsidRDefault="007B5B64"/>
    <w:p w14:paraId="132A6BC9" w14:textId="77777777" w:rsidR="007B5B64" w:rsidRDefault="007B5B64"/>
    <w:p w14:paraId="07A5A11F" w14:textId="77777777" w:rsidR="007B5B64" w:rsidRDefault="007B5B64"/>
    <w:p w14:paraId="6CEFB400" w14:textId="77777777" w:rsidR="007B5B64" w:rsidRDefault="007B5B64"/>
    <w:p w14:paraId="35DB4E04" w14:textId="01DF533D" w:rsidR="007B5B64" w:rsidRPr="007B5B64" w:rsidRDefault="007B5B64" w:rsidP="007B5B64">
      <w:pPr>
        <w:tabs>
          <w:tab w:val="left" w:pos="6237"/>
          <w:tab w:val="left" w:leader="dot" w:pos="9781"/>
          <w:tab w:val="left" w:pos="9923"/>
        </w:tabs>
        <w:ind w:left="142" w:firstLine="142"/>
        <w:rPr>
          <w:b/>
          <w:bCs/>
          <w:color w:val="007378"/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Nom et coordonnées de la personne en charge du dossier : </w:t>
      </w:r>
      <w:r w:rsidRPr="00672221">
        <w:rPr>
          <w:sz w:val="26"/>
          <w:szCs w:val="26"/>
        </w:rPr>
        <w:tab/>
      </w:r>
      <w:r w:rsidRPr="007B5B64">
        <w:rPr>
          <w:sz w:val="26"/>
          <w:szCs w:val="26"/>
        </w:rPr>
        <w:tab/>
      </w:r>
    </w:p>
    <w:p w14:paraId="394CB4D6" w14:textId="6B505140" w:rsidR="007B5B64" w:rsidRDefault="007B5B64" w:rsidP="007B5B64">
      <w:pPr>
        <w:tabs>
          <w:tab w:val="left" w:leader="dot" w:pos="9781"/>
        </w:tabs>
        <w:ind w:left="284"/>
      </w:pPr>
      <w:r>
        <w:tab/>
      </w:r>
    </w:p>
    <w:p w14:paraId="5B6A47E0" w14:textId="598BC6D8" w:rsidR="007B5B64" w:rsidRDefault="007B5B64" w:rsidP="007B5B64">
      <w:pPr>
        <w:tabs>
          <w:tab w:val="left" w:leader="dot" w:pos="9781"/>
        </w:tabs>
        <w:ind w:left="284"/>
      </w:pPr>
    </w:p>
    <w:p w14:paraId="63D82B0C" w14:textId="022D8A3F" w:rsidR="007B5B64" w:rsidRDefault="007B5B64" w:rsidP="007B5B64"/>
    <w:p w14:paraId="3293ECE0" w14:textId="281D3AC0" w:rsidR="007B5B64" w:rsidRDefault="00672221" w:rsidP="007B5B6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99142A" wp14:editId="0FA24814">
                <wp:simplePos x="0" y="0"/>
                <wp:positionH relativeFrom="column">
                  <wp:posOffset>558165</wp:posOffset>
                </wp:positionH>
                <wp:positionV relativeFrom="paragraph">
                  <wp:posOffset>78740</wp:posOffset>
                </wp:positionV>
                <wp:extent cx="2571750" cy="447675"/>
                <wp:effectExtent l="0" t="0" r="19050" b="28575"/>
                <wp:wrapNone/>
                <wp:docPr id="3426489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7675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413AB" w14:textId="4A491AF6" w:rsidR="00672221" w:rsidRPr="00672221" w:rsidRDefault="00672221" w:rsidP="00672221">
                            <w:pPr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Texte</w:t>
                            </w:r>
                            <w:r w:rsidR="005D4080"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s</w:t>
                            </w: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 xml:space="preserve"> de référence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9142A" id="Rectangle 2" o:spid="_x0000_s1028" style="position:absolute;margin-left:43.95pt;margin-top:6.2pt;width:202.5pt;height:35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" fillcolor="#232c57" strokecolor="#09101d [484]" strokeweight="1pt">
                <v:textbox>
                  <w:txbxContent>
                    <w:p w14:paraId="225413AB" w14:textId="4A491AF6" w:rsidR="00672221" w:rsidRPr="00672221" w:rsidRDefault="00672221" w:rsidP="00672221">
                      <w:pPr>
                        <w:jc w:val="center"/>
                        <w:rPr>
                          <w:b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Texte</w:t>
                      </w:r>
                      <w:r w:rsidR="005D4080"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s</w:t>
                      </w: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 xml:space="preserve"> de référence</w:t>
                      </w:r>
                    </w:p>
                  </w:txbxContent>
                </v:textbox>
              </v:rect>
            </w:pict>
          </mc:Fallback>
        </mc:AlternateContent>
      </w:r>
    </w:p>
    <w:p w14:paraId="707E3F75" w14:textId="226956D4" w:rsidR="00672221" w:rsidRPr="007B5B64" w:rsidRDefault="00672221" w:rsidP="00672221">
      <w:pPr>
        <w:spacing w:line="243" w:lineRule="exact"/>
        <w:ind w:left="587"/>
        <w:rPr>
          <w:b/>
          <w:i/>
          <w:color w:val="232C57"/>
        </w:rPr>
      </w:pPr>
      <w:r w:rsidRPr="007B5B64">
        <w:rPr>
          <w:noProof/>
          <w:color w:val="232C57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555813" wp14:editId="0320B263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34925" cy="7620"/>
                <wp:effectExtent l="0" t="0" r="0" b="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155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16F4D" id="Rectangle 12" o:spid="_x0000_s1026" style="position:absolute;margin-left:56.65pt;margin-top:10.6pt;width:2.75pt;height:.6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" fillcolor="#155a86" stroked="f">
                <w10:wrap anchorx="page"/>
              </v:rect>
            </w:pict>
          </mc:Fallback>
        </mc:AlternateContent>
      </w:r>
    </w:p>
    <w:p w14:paraId="5B9398EA" w14:textId="4364D102" w:rsidR="007B5B64" w:rsidRDefault="00672221" w:rsidP="007B5B64">
      <w:r>
        <w:rPr>
          <w:b/>
          <w:i/>
          <w:noProof/>
          <w:sz w:val="15"/>
          <w14:ligatures w14:val="standardContextua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FDEB4C" wp14:editId="67955719">
                <wp:simplePos x="0" y="0"/>
                <wp:positionH relativeFrom="column">
                  <wp:posOffset>1224915</wp:posOffset>
                </wp:positionH>
                <wp:positionV relativeFrom="paragraph">
                  <wp:posOffset>96521</wp:posOffset>
                </wp:positionV>
                <wp:extent cx="5133975" cy="2057400"/>
                <wp:effectExtent l="0" t="0" r="28575" b="19050"/>
                <wp:wrapNone/>
                <wp:docPr id="1764148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2057400"/>
                        </a:xfrm>
                        <a:prstGeom prst="rect">
                          <a:avLst/>
                        </a:prstGeom>
                        <a:solidFill>
                          <a:srgbClr val="F4951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D738F" w14:textId="77777777" w:rsidR="00C67B17" w:rsidRPr="00C67B17" w:rsidRDefault="00C67B17" w:rsidP="00C67B17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  <w:rPr>
                                <w:rFonts w:eastAsia="Arial-BoldMT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67B17">
                              <w:rPr>
                                <w:rFonts w:eastAsia="Arial-BoldMT" w:cstheme="minorHAnsi"/>
                                <w:sz w:val="18"/>
                                <w:szCs w:val="18"/>
                              </w:rPr>
                              <w:t xml:space="preserve">Loi n°2004-626 du 30 juin 2004 relative à la solidarité pour l'autonomie des personnes âgées et des personnes handicapées </w:t>
                            </w:r>
                          </w:p>
                          <w:p w14:paraId="63040B42" w14:textId="77777777" w:rsidR="00C67B17" w:rsidRDefault="00C67B17" w:rsidP="00C67B17">
                            <w:pPr>
                              <w:autoSpaceDE w:val="0"/>
                              <w:ind w:firstLine="709"/>
                              <w:jc w:val="both"/>
                              <w:rPr>
                                <w:rFonts w:eastAsia="Arial-BoldMT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0371A2D" w14:textId="17B7033D" w:rsidR="00C67B17" w:rsidRPr="00596943" w:rsidRDefault="00C67B17" w:rsidP="00C67B17">
                            <w:pPr>
                              <w:autoSpaceDE w:val="0"/>
                              <w:ind w:left="709"/>
                              <w:jc w:val="both"/>
                              <w:rPr>
                                <w:rFonts w:eastAsia="Arial-BoldMT" w:cstheme="minorHAnsi"/>
                                <w:sz w:val="18"/>
                                <w:szCs w:val="18"/>
                              </w:rPr>
                            </w:pPr>
                            <w:r w:rsidRPr="00596943">
                              <w:rPr>
                                <w:rFonts w:eastAsia="Arial-BoldMT" w:cstheme="minorHAnsi"/>
                                <w:sz w:val="18"/>
                                <w:szCs w:val="18"/>
                              </w:rPr>
                              <w:t>La journée de solidarité d’une durée de 7 H 00 doit être fixée par l’organe délibérant de la collectivité après avis du CT compétent. A défaut de décision prise, la journée de solidarité est fixée au lundi de Pentecôte.</w:t>
                            </w:r>
                          </w:p>
                          <w:p w14:paraId="394C2C51" w14:textId="77777777" w:rsidR="00C67B17" w:rsidRDefault="00C67B17" w:rsidP="00C67B17">
                            <w:pPr>
                              <w:autoSpaceDE w:val="0"/>
                              <w:jc w:val="both"/>
                              <w:rPr>
                                <w:rFonts w:eastAsia="Arial-BoldMT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CF41966" w14:textId="2C5E50BD" w:rsidR="00C67B17" w:rsidRPr="00596943" w:rsidRDefault="00C67B17" w:rsidP="00C67B17">
                            <w:pPr>
                              <w:autoSpaceDE w:val="0"/>
                              <w:ind w:left="709"/>
                              <w:jc w:val="both"/>
                              <w:rPr>
                                <w:rFonts w:eastAsia="Arial-BoldMT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96943">
                              <w:rPr>
                                <w:rFonts w:eastAsia="Arial-BoldMT" w:cstheme="minorHAnsi"/>
                                <w:sz w:val="18"/>
                                <w:szCs w:val="18"/>
                              </w:rPr>
                              <w:t>Depuis la loi n°2008-351 du 16 avril 2008 relative à la journée de solidarité :</w:t>
                            </w:r>
                          </w:p>
                          <w:p w14:paraId="1117F780" w14:textId="673B381D" w:rsidR="00672221" w:rsidRPr="00C67B17" w:rsidRDefault="00C67B17" w:rsidP="00C67B17">
                            <w:pPr>
                              <w:suppressAutoHyphens/>
                              <w:autoSpaceDN w:val="0"/>
                              <w:ind w:left="70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67B17">
                              <w:rPr>
                                <w:rFonts w:eastAsia="Arial-BoldMT" w:cstheme="minorHAnsi"/>
                                <w:sz w:val="18"/>
                                <w:szCs w:val="18"/>
                              </w:rPr>
                              <w:t>La loi précise les modalités de la journée de solidarité, sans la remettre en cause, la durée</w:t>
                            </w:r>
                            <w:r w:rsidRPr="00C67B17">
                              <w:rPr>
                                <w:rFonts w:eastAsia="Arial-BoldMT" w:cstheme="minorHAnsi"/>
                              </w:rPr>
                              <w:t xml:space="preserve"> </w:t>
                            </w:r>
                            <w:r w:rsidRPr="00C67B17">
                              <w:rPr>
                                <w:rFonts w:eastAsia="Arial-BoldMT" w:cstheme="minorHAnsi"/>
                                <w:sz w:val="18"/>
                                <w:szCs w:val="18"/>
                              </w:rPr>
                              <w:t>annuelle de travail reste fixée à 1607 heures pour un agent à temps complet, les heures supplémentaires étant non rémunérées. Cette loi supprime toute référence au lundi de Pentecôte.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DEB4C" id="Rectangle 1" o:spid="_x0000_s1029" style="position:absolute;margin-left:96.45pt;margin-top:7.6pt;width:404.25pt;height:16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" fillcolor="#f4951e" strokecolor="#09101d [484]" strokeweight="1pt">
                <v:textbox>
                  <w:txbxContent>
                    <w:p w14:paraId="53AD738F" w14:textId="77777777" w:rsidR="00C67B17" w:rsidRPr="00C67B17" w:rsidRDefault="00C67B17" w:rsidP="00C67B17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  <w:rPr>
                          <w:rFonts w:eastAsia="Arial-BoldMT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67B17">
                        <w:rPr>
                          <w:rFonts w:eastAsia="Arial-BoldMT" w:cstheme="minorHAnsi"/>
                          <w:sz w:val="18"/>
                          <w:szCs w:val="18"/>
                        </w:rPr>
                        <w:t xml:space="preserve">Loi n°2004-626 du 30 juin 2004 relative à la solidarité pour l'autonomie des personnes âgées et des personnes handicapées </w:t>
                      </w:r>
                    </w:p>
                    <w:p w14:paraId="63040B42" w14:textId="77777777" w:rsidR="00C67B17" w:rsidRDefault="00C67B17" w:rsidP="00C67B17">
                      <w:pPr>
                        <w:autoSpaceDE w:val="0"/>
                        <w:ind w:firstLine="709"/>
                        <w:jc w:val="both"/>
                        <w:rPr>
                          <w:rFonts w:eastAsia="Arial-BoldMT" w:cstheme="minorHAnsi"/>
                          <w:sz w:val="18"/>
                          <w:szCs w:val="18"/>
                        </w:rPr>
                      </w:pPr>
                    </w:p>
                    <w:p w14:paraId="40371A2D" w14:textId="17B7033D" w:rsidR="00C67B17" w:rsidRPr="00596943" w:rsidRDefault="00C67B17" w:rsidP="00C67B17">
                      <w:pPr>
                        <w:autoSpaceDE w:val="0"/>
                        <w:ind w:left="709"/>
                        <w:jc w:val="both"/>
                        <w:rPr>
                          <w:rFonts w:eastAsia="Arial-BoldMT" w:cstheme="minorHAnsi"/>
                          <w:sz w:val="18"/>
                          <w:szCs w:val="18"/>
                        </w:rPr>
                      </w:pPr>
                      <w:r w:rsidRPr="00596943">
                        <w:rPr>
                          <w:rFonts w:eastAsia="Arial-BoldMT" w:cstheme="minorHAnsi"/>
                          <w:sz w:val="18"/>
                          <w:szCs w:val="18"/>
                        </w:rPr>
                        <w:t>La journée de solidarité d’une durée de 7 H 00 doit être fixée par l’organe délibérant de la collectivité après avis du CT compétent. A défaut de décision prise, la journée de solidarité est fixée au lundi de Pentecôte.</w:t>
                      </w:r>
                    </w:p>
                    <w:p w14:paraId="394C2C51" w14:textId="77777777" w:rsidR="00C67B17" w:rsidRDefault="00C67B17" w:rsidP="00C67B17">
                      <w:pPr>
                        <w:autoSpaceDE w:val="0"/>
                        <w:jc w:val="both"/>
                        <w:rPr>
                          <w:rFonts w:eastAsia="Arial-BoldMT" w:cstheme="minorHAnsi"/>
                          <w:sz w:val="18"/>
                          <w:szCs w:val="18"/>
                        </w:rPr>
                      </w:pPr>
                    </w:p>
                    <w:p w14:paraId="1CF41966" w14:textId="2C5E50BD" w:rsidR="00C67B17" w:rsidRPr="00596943" w:rsidRDefault="00C67B17" w:rsidP="00C67B17">
                      <w:pPr>
                        <w:autoSpaceDE w:val="0"/>
                        <w:ind w:left="709"/>
                        <w:jc w:val="both"/>
                        <w:rPr>
                          <w:rFonts w:eastAsia="Arial-BoldMT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596943">
                        <w:rPr>
                          <w:rFonts w:eastAsia="Arial-BoldMT" w:cstheme="minorHAnsi"/>
                          <w:sz w:val="18"/>
                          <w:szCs w:val="18"/>
                        </w:rPr>
                        <w:t>Depuis la loi n°2008-351 du 16 avril 2008 relative à la journée de solidarité :</w:t>
                      </w:r>
                    </w:p>
                    <w:p w14:paraId="1117F780" w14:textId="673B381D" w:rsidR="00672221" w:rsidRPr="00C67B17" w:rsidRDefault="00C67B17" w:rsidP="00C67B17">
                      <w:pPr>
                        <w:suppressAutoHyphens/>
                        <w:autoSpaceDN w:val="0"/>
                        <w:ind w:left="709"/>
                        <w:jc w:val="both"/>
                        <w:rPr>
                          <w:sz w:val="20"/>
                          <w:szCs w:val="20"/>
                        </w:rPr>
                      </w:pPr>
                      <w:r w:rsidRPr="00C67B17">
                        <w:rPr>
                          <w:rFonts w:eastAsia="Arial-BoldMT" w:cstheme="minorHAnsi"/>
                          <w:sz w:val="18"/>
                          <w:szCs w:val="18"/>
                        </w:rPr>
                        <w:t>La loi précise les modalités de la journée de solidarité, sans la remettre en cause, la durée</w:t>
                      </w:r>
                      <w:r w:rsidRPr="00C67B17">
                        <w:rPr>
                          <w:rFonts w:eastAsia="Arial-BoldMT" w:cstheme="minorHAnsi"/>
                        </w:rPr>
                        <w:t xml:space="preserve"> </w:t>
                      </w:r>
                      <w:r w:rsidRPr="00C67B17">
                        <w:rPr>
                          <w:rFonts w:eastAsia="Arial-BoldMT" w:cstheme="minorHAnsi"/>
                          <w:sz w:val="18"/>
                          <w:szCs w:val="18"/>
                        </w:rPr>
                        <w:t>annuelle de travail reste fixée à 1607 heures pour un agent à temps complet, les heures supplémentaires étant non rémunérées. Cette loi supprime toute référence au lundi de Pentecôte.</w:t>
                      </w:r>
                    </w:p>
                  </w:txbxContent>
                </v:textbox>
              </v:rect>
            </w:pict>
          </mc:Fallback>
        </mc:AlternateContent>
      </w:r>
      <w:r w:rsidR="007B5B64">
        <w:tab/>
      </w:r>
    </w:p>
    <w:p w14:paraId="67BD8D6E" w14:textId="185D03BB" w:rsidR="0001544D" w:rsidRDefault="0001544D"/>
    <w:p w14:paraId="6CDEA0C6" w14:textId="763F04AE" w:rsidR="0001544D" w:rsidRDefault="0001544D"/>
    <w:p w14:paraId="5C15E89F" w14:textId="29C8463E" w:rsidR="007565D6" w:rsidRPr="00672221" w:rsidRDefault="007565D6" w:rsidP="00672221">
      <w:pPr>
        <w:pStyle w:val="En-tte"/>
        <w:numPr>
          <w:ilvl w:val="0"/>
          <w:numId w:val="30"/>
        </w:numPr>
        <w:spacing w:line="264" w:lineRule="auto"/>
        <w:rPr>
          <w:rFonts w:ascii="Times New Roman" w:hAnsi="Times New Roman"/>
          <w:color w:val="FFFFFF"/>
          <w:sz w:val="20"/>
        </w:rPr>
      </w:pPr>
    </w:p>
    <w:p w14:paraId="0A529EB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6F940C9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8BFA50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B4B12F4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63F988C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4CA03CC3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73EE5718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4992742C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435BB48F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61F9299B" w14:textId="77777777" w:rsidR="00C67B17" w:rsidRDefault="00C67B17" w:rsidP="00C67B17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EBDFC5F" w14:textId="77777777" w:rsidR="00C67B17" w:rsidRDefault="00C67B17" w:rsidP="00C67B17">
      <w:pPr>
        <w:ind w:left="284" w:right="283"/>
      </w:pPr>
      <w:r>
        <w:rPr>
          <w:b/>
          <w:bCs/>
          <w:color w:val="007378"/>
          <w:sz w:val="32"/>
          <w:szCs w:val="32"/>
        </w:rPr>
        <w:t>Principe</w:t>
      </w:r>
    </w:p>
    <w:p w14:paraId="498792EA" w14:textId="77777777" w:rsidR="00C67B17" w:rsidRPr="00404FA6" w:rsidRDefault="00C67B17" w:rsidP="00C67B17">
      <w:pPr>
        <w:pStyle w:val="Corpsdetexte"/>
        <w:spacing w:before="1"/>
        <w:rPr>
          <w:rFonts w:ascii="Times New Roman"/>
          <w:sz w:val="21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AAC420F" wp14:editId="1D6F2D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1220" cy="204825"/>
                <wp:effectExtent l="0" t="0" r="62230" b="43180"/>
                <wp:wrapNone/>
                <wp:docPr id="488468851" name="Demi-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204825"/>
                        </a:xfrm>
                        <a:prstGeom prst="halfFrame">
                          <a:avLst/>
                        </a:prstGeom>
                        <a:solidFill>
                          <a:srgbClr val="007378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EB2C" id="Demi-cadre 6" o:spid="_x0000_s1026" style="position:absolute;margin-left:0;margin-top:0;width:68.6pt;height:16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220,2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" path="m,l871220,,580816,68274r-512542,l68274,188774,,204825,,xe" fillcolor="#007378" strokecolor="#172c51" strokeweight="1pt">
                <v:stroke joinstyle="miter"/>
                <v:path arrowok="t" o:connecttype="custom" o:connectlocs="0,0;871220,0;580816,68274;68274,68274;68274,188774;0,204825;0,0" o:connectangles="0,0,0,0,0,0,0"/>
              </v:shape>
            </w:pict>
          </mc:Fallback>
        </mc:AlternateContent>
      </w:r>
    </w:p>
    <w:p w14:paraId="711C0301" w14:textId="77777777" w:rsidR="00C67B17" w:rsidRDefault="00C67B17" w:rsidP="00C67B17">
      <w:pPr>
        <w:pStyle w:val="Corpsdetexte"/>
        <w:jc w:val="both"/>
        <w:rPr>
          <w:i/>
          <w:sz w:val="15"/>
        </w:rPr>
      </w:pPr>
    </w:p>
    <w:p w14:paraId="2E819591" w14:textId="77777777" w:rsidR="00903893" w:rsidRPr="00596943" w:rsidRDefault="00903893" w:rsidP="00903893">
      <w:pPr>
        <w:autoSpaceDE w:val="0"/>
        <w:jc w:val="both"/>
        <w:rPr>
          <w:rFonts w:eastAsia="Arial-BoldMT" w:cstheme="minorHAnsi"/>
          <w:b/>
          <w:bCs/>
        </w:rPr>
      </w:pPr>
      <w:r w:rsidRPr="00596943">
        <w:rPr>
          <w:rFonts w:eastAsia="Arial-BoldMT" w:cstheme="minorHAnsi"/>
          <w:b/>
          <w:bCs/>
        </w:rPr>
        <w:t>Désormais, cette journée doit dans tous les cas être accomplie après décision expresse de l’assemblée délibérante et après avis du CT selon les modalités suivantes :</w:t>
      </w:r>
    </w:p>
    <w:p w14:paraId="3C53A615" w14:textId="77777777" w:rsidR="00903893" w:rsidRPr="00596943" w:rsidRDefault="00903893" w:rsidP="00903893">
      <w:pPr>
        <w:autoSpaceDE w:val="0"/>
        <w:jc w:val="both"/>
        <w:rPr>
          <w:rFonts w:eastAsia="Arial-BoldMT" w:cstheme="minorHAnsi"/>
        </w:rPr>
      </w:pPr>
    </w:p>
    <w:p w14:paraId="70173543" w14:textId="3C6EC81F" w:rsidR="00903893" w:rsidRPr="00596943" w:rsidRDefault="00903893" w:rsidP="00903893">
      <w:pPr>
        <w:numPr>
          <w:ilvl w:val="0"/>
          <w:numId w:val="33"/>
        </w:numPr>
        <w:suppressAutoHyphens/>
        <w:autoSpaceDE w:val="0"/>
        <w:autoSpaceDN w:val="0"/>
        <w:jc w:val="both"/>
        <w:rPr>
          <w:rFonts w:cstheme="minorHAnsi"/>
        </w:rPr>
      </w:pPr>
      <w:r w:rsidRPr="00596943">
        <w:rPr>
          <w:rFonts w:eastAsia="Arial-BoldMT" w:cstheme="minorHAnsi"/>
        </w:rPr>
        <w:t>Le travail d’un jour férié précédemment chômé autre que le 1</w:t>
      </w:r>
      <w:r w:rsidRPr="00596943">
        <w:rPr>
          <w:rFonts w:eastAsia="Arial-BoldMT" w:cstheme="minorHAnsi"/>
          <w:vertAlign w:val="superscript"/>
        </w:rPr>
        <w:t xml:space="preserve">er </w:t>
      </w:r>
      <w:r w:rsidRPr="00596943">
        <w:rPr>
          <w:rFonts w:eastAsia="Arial-BoldMT" w:cstheme="minorHAnsi"/>
        </w:rPr>
        <w:t>mai</w:t>
      </w:r>
    </w:p>
    <w:p w14:paraId="4563500A" w14:textId="77777777" w:rsidR="00903893" w:rsidRPr="00596943" w:rsidRDefault="00903893" w:rsidP="00903893">
      <w:pPr>
        <w:numPr>
          <w:ilvl w:val="0"/>
          <w:numId w:val="33"/>
        </w:numPr>
        <w:suppressAutoHyphens/>
        <w:autoSpaceDE w:val="0"/>
        <w:autoSpaceDN w:val="0"/>
        <w:jc w:val="both"/>
        <w:rPr>
          <w:rFonts w:eastAsia="Arial-BoldMT" w:cstheme="minorHAnsi"/>
        </w:rPr>
      </w:pPr>
      <w:r w:rsidRPr="00596943">
        <w:rPr>
          <w:rFonts w:eastAsia="Arial-BoldMT" w:cstheme="minorHAnsi"/>
        </w:rPr>
        <w:t>Le travail d’un jour de réduction de temps de travail (RTT)</w:t>
      </w:r>
    </w:p>
    <w:p w14:paraId="0BC92D53" w14:textId="3D0CEA97" w:rsidR="00903893" w:rsidRPr="00903893" w:rsidRDefault="00903893" w:rsidP="00DB5C88">
      <w:pPr>
        <w:numPr>
          <w:ilvl w:val="0"/>
          <w:numId w:val="33"/>
        </w:numPr>
        <w:suppressAutoHyphens/>
        <w:autoSpaceDE w:val="0"/>
        <w:autoSpaceDN w:val="0"/>
        <w:jc w:val="both"/>
        <w:rPr>
          <w:rFonts w:eastAsia="Arial-BoldMT" w:cstheme="minorHAnsi"/>
        </w:rPr>
      </w:pPr>
      <w:r w:rsidRPr="00903893">
        <w:rPr>
          <w:rFonts w:eastAsia="Arial-BoldMT" w:cstheme="minorHAnsi"/>
        </w:rPr>
        <w:t>Toute modalité permettant le travail de 7 heures précédemment non travaillées, à l’exclusion des jours de congés annuels. Ainsi, ces 7 heures peuvent être continues ou fractionnées (heures ou minutes)</w:t>
      </w:r>
    </w:p>
    <w:p w14:paraId="3FDC835F" w14:textId="77777777" w:rsidR="00903893" w:rsidRPr="00596943" w:rsidRDefault="00903893" w:rsidP="00903893">
      <w:pPr>
        <w:autoSpaceDE w:val="0"/>
        <w:jc w:val="both"/>
        <w:rPr>
          <w:rFonts w:eastAsia="Arial-BoldMT" w:cstheme="minorHAnsi"/>
        </w:rPr>
      </w:pPr>
      <w:r w:rsidRPr="00596943">
        <w:rPr>
          <w:rFonts w:eastAsia="Arial-BoldMT" w:cstheme="minorHAnsi"/>
        </w:rPr>
        <w:t>Toutefois, les dispositifs existants ayant fait l’objet d’une délibération antérieurement à la loi du 16 avril 2008 sont maintenus lorsqu’ils sont conformes à l’une des trois options susvisées. Dans cette hypothèse, la collectivité n’a pas à délibérer à nouveau.</w:t>
      </w:r>
    </w:p>
    <w:p w14:paraId="05EE14D6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3473994" w14:textId="77777777" w:rsidR="00903893" w:rsidRDefault="00903893" w:rsidP="00903893">
      <w:pPr>
        <w:pStyle w:val="Corpsdetexte"/>
        <w:spacing w:before="10"/>
      </w:pPr>
    </w:p>
    <w:p w14:paraId="2E789665" w14:textId="77777777" w:rsidR="00903893" w:rsidRDefault="00903893" w:rsidP="00903893">
      <w:pPr>
        <w:pStyle w:val="Corpsdetexte"/>
        <w:tabs>
          <w:tab w:val="left" w:leader="dot" w:pos="10206"/>
        </w:tabs>
        <w:spacing w:before="10"/>
        <w:ind w:left="284"/>
      </w:pPr>
      <w:r>
        <w:t xml:space="preserve">Nombre d’agent(s) titulaire(s) : </w:t>
      </w:r>
      <w:r>
        <w:tab/>
      </w:r>
    </w:p>
    <w:p w14:paraId="632E59EF" w14:textId="77777777" w:rsidR="00903893" w:rsidRDefault="00903893" w:rsidP="00903893">
      <w:pPr>
        <w:pStyle w:val="Corpsdetexte"/>
        <w:tabs>
          <w:tab w:val="left" w:leader="dot" w:pos="10206"/>
        </w:tabs>
        <w:spacing w:before="10"/>
        <w:ind w:left="284"/>
      </w:pPr>
      <w:r>
        <w:t>Nombre d’agent(s) stagiaire(s) :</w:t>
      </w:r>
      <w:r>
        <w:tab/>
      </w:r>
    </w:p>
    <w:p w14:paraId="043D1D57" w14:textId="77777777" w:rsidR="00903893" w:rsidRDefault="00903893" w:rsidP="00903893">
      <w:pPr>
        <w:pStyle w:val="Corpsdetexte"/>
        <w:tabs>
          <w:tab w:val="left" w:leader="dot" w:pos="10206"/>
        </w:tabs>
        <w:spacing w:before="10"/>
        <w:ind w:left="284"/>
      </w:pPr>
      <w:r>
        <w:t>Nombre d’agent(s) contractuel(s) :</w:t>
      </w:r>
      <w:r>
        <w:tab/>
      </w:r>
    </w:p>
    <w:p w14:paraId="379B3B38" w14:textId="77777777" w:rsidR="00903893" w:rsidRDefault="00903893" w:rsidP="00903893">
      <w:pPr>
        <w:pStyle w:val="Corpsdetexte"/>
        <w:tabs>
          <w:tab w:val="left" w:leader="dot" w:pos="10206"/>
        </w:tabs>
        <w:spacing w:before="10"/>
        <w:ind w:left="284"/>
      </w:pPr>
      <w:r>
        <w:t xml:space="preserve">Nombre d’habitants : </w:t>
      </w:r>
      <w:r>
        <w:tab/>
      </w:r>
    </w:p>
    <w:p w14:paraId="4D7B7B8E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04F9605D" w14:textId="26845367" w:rsidR="00903893" w:rsidRPr="00596943" w:rsidRDefault="00903893" w:rsidP="00903893">
      <w:pPr>
        <w:autoSpaceDE w:val="0"/>
        <w:ind w:left="284"/>
        <w:jc w:val="both"/>
        <w:rPr>
          <w:rFonts w:cstheme="minorHAnsi"/>
        </w:rPr>
      </w:pPr>
      <w:r>
        <w:rPr>
          <w:rFonts w:eastAsia="ArialMT" w:cstheme="minorHAnsi"/>
          <w:b/>
          <w:bCs/>
        </w:rPr>
        <w:t>D</w:t>
      </w:r>
      <w:r w:rsidRPr="00596943">
        <w:rPr>
          <w:rFonts w:eastAsia="ArialMT" w:cstheme="minorHAnsi"/>
          <w:b/>
          <w:bCs/>
        </w:rPr>
        <w:t>ispositions applicables</w:t>
      </w:r>
      <w:r w:rsidRPr="00596943">
        <w:rPr>
          <w:rFonts w:eastAsia="ArialMT" w:cstheme="minorHAnsi"/>
        </w:rPr>
        <w:t xml:space="preserve"> </w:t>
      </w:r>
      <w:r w:rsidRPr="00596943">
        <w:rPr>
          <w:rFonts w:eastAsia="ArialMT" w:cstheme="minorHAnsi"/>
        </w:rPr>
        <w:tab/>
      </w:r>
      <w:r w:rsidRPr="00596943">
        <w:rPr>
          <w:rFonts w:eastAsia="ArialMT" w:cstheme="minorHAnsi"/>
        </w:rPr>
        <w:tab/>
      </w:r>
      <w:sdt>
        <w:sdtPr>
          <w:rPr>
            <w:rFonts w:eastAsia="ArialMT" w:cstheme="minorHAnsi"/>
          </w:rPr>
          <w:id w:val="196006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Pr="00596943">
        <w:rPr>
          <w:rFonts w:eastAsia="ArialMT" w:cstheme="minorHAnsi"/>
        </w:rPr>
        <w:t xml:space="preserve"> pour l'année </w:t>
      </w:r>
      <w:r w:rsidRPr="00596943">
        <w:rPr>
          <w:rFonts w:eastAsia="ArialMT" w:cstheme="minorHAnsi"/>
        </w:rPr>
        <w:tab/>
      </w:r>
      <w:r w:rsidRPr="00596943">
        <w:rPr>
          <w:rFonts w:eastAsia="ArialMT" w:cstheme="minorHAnsi"/>
        </w:rPr>
        <w:tab/>
      </w:r>
      <w:sdt>
        <w:sdtPr>
          <w:rPr>
            <w:rFonts w:eastAsia="ArialMT" w:cstheme="minorHAnsi"/>
          </w:rPr>
          <w:id w:val="201017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Pr="00596943">
        <w:rPr>
          <w:rFonts w:eastAsia="ArialMT" w:cstheme="minorHAnsi"/>
        </w:rPr>
        <w:t xml:space="preserve"> à compter du …………………….</w:t>
      </w:r>
    </w:p>
    <w:p w14:paraId="6DF28E46" w14:textId="77777777" w:rsidR="00903893" w:rsidRPr="00596943" w:rsidRDefault="00903893" w:rsidP="00903893">
      <w:pPr>
        <w:autoSpaceDE w:val="0"/>
        <w:ind w:left="284"/>
        <w:jc w:val="both"/>
        <w:rPr>
          <w:rFonts w:eastAsia="Wingdings-Regular" w:cstheme="minorHAnsi"/>
        </w:rPr>
      </w:pPr>
    </w:p>
    <w:p w14:paraId="0D490001" w14:textId="77777777" w:rsidR="00903893" w:rsidRPr="00596943" w:rsidRDefault="00903893" w:rsidP="00903893">
      <w:pPr>
        <w:autoSpaceDE w:val="0"/>
        <w:ind w:left="284"/>
        <w:jc w:val="both"/>
        <w:rPr>
          <w:rFonts w:cstheme="minorHAnsi"/>
        </w:rPr>
      </w:pPr>
      <w:r w:rsidRPr="00596943">
        <w:rPr>
          <w:rFonts w:eastAsia="Wingdings-Regular" w:cstheme="minorHAnsi"/>
        </w:rPr>
        <w:t xml:space="preserve">- </w:t>
      </w:r>
      <w:r w:rsidRPr="00596943">
        <w:rPr>
          <w:rFonts w:eastAsia="Arial-BoldMT" w:cstheme="minorHAnsi"/>
          <w:b/>
          <w:bCs/>
        </w:rPr>
        <w:t>Y a-t-il eu une concertation préalable avec le personnel ?</w:t>
      </w:r>
      <w:r w:rsidRPr="00596943">
        <w:rPr>
          <w:rFonts w:eastAsia="Arial-BoldMT" w:cstheme="minorHAnsi"/>
          <w:b/>
          <w:bCs/>
        </w:rPr>
        <w:tab/>
      </w:r>
      <w:sdt>
        <w:sdtPr>
          <w:rPr>
            <w:rFonts w:eastAsia="Arial-BoldMT" w:cstheme="minorHAnsi"/>
            <w:b/>
            <w:bCs/>
          </w:rPr>
          <w:id w:val="92361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94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96943">
        <w:rPr>
          <w:rFonts w:eastAsia="Wingdings-Regular" w:cstheme="minorHAnsi"/>
        </w:rPr>
        <w:t xml:space="preserve"> </w:t>
      </w:r>
      <w:r w:rsidRPr="00596943">
        <w:rPr>
          <w:rFonts w:eastAsia="ArialMT" w:cstheme="minorHAnsi"/>
        </w:rPr>
        <w:t>Oui</w:t>
      </w:r>
      <w:r w:rsidRPr="00596943">
        <w:rPr>
          <w:rFonts w:eastAsia="ArialMT" w:cstheme="minorHAnsi"/>
        </w:rPr>
        <w:tab/>
      </w:r>
      <w:r w:rsidRPr="00596943">
        <w:rPr>
          <w:rFonts w:eastAsia="ArialMT" w:cstheme="minorHAnsi"/>
        </w:rPr>
        <w:tab/>
      </w:r>
      <w:sdt>
        <w:sdtPr>
          <w:rPr>
            <w:rFonts w:eastAsia="ArialMT" w:cstheme="minorHAnsi"/>
          </w:rPr>
          <w:id w:val="-214087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Pr="00596943">
        <w:rPr>
          <w:rFonts w:eastAsia="Wingdings-Regular" w:cstheme="minorHAnsi"/>
        </w:rPr>
        <w:t xml:space="preserve"> </w:t>
      </w:r>
      <w:r w:rsidRPr="00596943">
        <w:rPr>
          <w:rFonts w:eastAsia="ArialMT" w:cstheme="minorHAnsi"/>
        </w:rPr>
        <w:t>Non</w:t>
      </w:r>
    </w:p>
    <w:p w14:paraId="4491E17B" w14:textId="77777777" w:rsidR="00903893" w:rsidRPr="00596943" w:rsidRDefault="00903893" w:rsidP="00903893">
      <w:pPr>
        <w:autoSpaceDE w:val="0"/>
        <w:ind w:left="284"/>
        <w:jc w:val="both"/>
        <w:rPr>
          <w:rFonts w:eastAsia="Wingdings-Regular" w:cstheme="minorHAnsi"/>
        </w:rPr>
      </w:pPr>
    </w:p>
    <w:p w14:paraId="2B841196" w14:textId="77777777" w:rsidR="00903893" w:rsidRPr="00596943" w:rsidRDefault="00903893" w:rsidP="00903893">
      <w:pPr>
        <w:autoSpaceDE w:val="0"/>
        <w:ind w:left="284"/>
        <w:jc w:val="both"/>
        <w:rPr>
          <w:rFonts w:cstheme="minorHAnsi"/>
        </w:rPr>
      </w:pPr>
      <w:r w:rsidRPr="00596943">
        <w:rPr>
          <w:rFonts w:eastAsia="Wingdings-Regular" w:cstheme="minorHAnsi"/>
        </w:rPr>
        <w:t xml:space="preserve">- </w:t>
      </w:r>
      <w:r w:rsidRPr="00596943">
        <w:rPr>
          <w:rFonts w:eastAsia="Arial-BoldMT" w:cstheme="minorHAnsi"/>
          <w:b/>
          <w:bCs/>
        </w:rPr>
        <w:t>Modalités envisagées par l’organe délibérant pour les agents à temps complet :</w:t>
      </w:r>
    </w:p>
    <w:p w14:paraId="04A38289" w14:textId="77777777" w:rsidR="00903893" w:rsidRPr="00596943" w:rsidRDefault="00000000" w:rsidP="00903893">
      <w:pPr>
        <w:tabs>
          <w:tab w:val="left" w:leader="dot" w:pos="8931"/>
        </w:tabs>
        <w:autoSpaceDE w:val="0"/>
        <w:ind w:left="284"/>
        <w:jc w:val="both"/>
        <w:rPr>
          <w:rFonts w:cstheme="minorHAnsi"/>
        </w:rPr>
      </w:pPr>
      <w:sdt>
        <w:sdtPr>
          <w:rPr>
            <w:rFonts w:eastAsia="Wingdings-Regular" w:cstheme="minorHAnsi"/>
          </w:rPr>
          <w:id w:val="-198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893"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="00903893" w:rsidRPr="00596943">
        <w:rPr>
          <w:rFonts w:eastAsia="Wingdings-Regular" w:cstheme="minorHAnsi"/>
        </w:rPr>
        <w:t xml:space="preserve"> </w:t>
      </w:r>
      <w:r w:rsidR="00903893" w:rsidRPr="00596943">
        <w:rPr>
          <w:rFonts w:eastAsia="ArialMT" w:cstheme="minorHAnsi"/>
        </w:rPr>
        <w:t>Travailler un jour férié habituellement chômer en dehors du 1er mai -</w:t>
      </w:r>
      <w:r w:rsidR="00903893" w:rsidRPr="00596943">
        <w:rPr>
          <w:rFonts w:eastAsia="Wingdings-Regular" w:cstheme="minorHAnsi"/>
        </w:rPr>
        <w:t xml:space="preserve"> </w:t>
      </w:r>
      <w:r w:rsidR="00903893" w:rsidRPr="00596943">
        <w:rPr>
          <w:rFonts w:eastAsia="ArialMT" w:cstheme="minorHAnsi"/>
        </w:rPr>
        <w:t xml:space="preserve">lequel ? </w:t>
      </w:r>
      <w:r w:rsidR="00903893" w:rsidRPr="00596943">
        <w:rPr>
          <w:rFonts w:eastAsia="ArialMT" w:cstheme="minorHAnsi"/>
        </w:rPr>
        <w:tab/>
      </w:r>
    </w:p>
    <w:p w14:paraId="0FD3697C" w14:textId="77777777" w:rsidR="00903893" w:rsidRPr="00596943" w:rsidRDefault="00903893" w:rsidP="00903893">
      <w:pPr>
        <w:autoSpaceDE w:val="0"/>
        <w:ind w:left="284"/>
        <w:jc w:val="both"/>
        <w:rPr>
          <w:rFonts w:eastAsia="Wingdings-Regular" w:cstheme="minorHAnsi"/>
        </w:rPr>
      </w:pPr>
    </w:p>
    <w:p w14:paraId="3C8277DD" w14:textId="77777777" w:rsidR="00903893" w:rsidRPr="00596943" w:rsidRDefault="00000000" w:rsidP="00903893">
      <w:pPr>
        <w:tabs>
          <w:tab w:val="left" w:leader="dot" w:pos="8931"/>
        </w:tabs>
        <w:autoSpaceDE w:val="0"/>
        <w:ind w:left="284"/>
        <w:jc w:val="both"/>
        <w:rPr>
          <w:rFonts w:cstheme="minorHAnsi"/>
        </w:rPr>
      </w:pPr>
      <w:sdt>
        <w:sdtPr>
          <w:rPr>
            <w:rFonts w:eastAsia="Wingdings-Regular" w:cstheme="minorHAnsi"/>
          </w:rPr>
          <w:id w:val="114401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893"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="00903893" w:rsidRPr="00596943">
        <w:rPr>
          <w:rFonts w:eastAsia="Wingdings-Regular" w:cstheme="minorHAnsi"/>
        </w:rPr>
        <w:t xml:space="preserve"> </w:t>
      </w:r>
      <w:r w:rsidR="00903893" w:rsidRPr="00596943">
        <w:rPr>
          <w:rFonts w:eastAsia="ArialMT" w:cstheme="minorHAnsi"/>
        </w:rPr>
        <w:t xml:space="preserve">Supprimer 7 heures de RTT (le cas échéant) </w:t>
      </w:r>
      <w:r w:rsidR="00903893" w:rsidRPr="00596943">
        <w:rPr>
          <w:rFonts w:eastAsia="Wingdings-Regular" w:cstheme="minorHAnsi"/>
        </w:rPr>
        <w:t xml:space="preserve">- </w:t>
      </w:r>
      <w:r w:rsidR="00903893" w:rsidRPr="00596943">
        <w:rPr>
          <w:rFonts w:eastAsia="ArialMT" w:cstheme="minorHAnsi"/>
        </w:rPr>
        <w:t xml:space="preserve">nouveau nombre annuel de journées RTT : </w:t>
      </w:r>
      <w:r w:rsidR="00903893" w:rsidRPr="00596943">
        <w:rPr>
          <w:rFonts w:eastAsia="ArialMT" w:cstheme="minorHAnsi"/>
        </w:rPr>
        <w:tab/>
      </w:r>
    </w:p>
    <w:p w14:paraId="743D2D80" w14:textId="77777777" w:rsidR="00903893" w:rsidRPr="00596943" w:rsidRDefault="00903893" w:rsidP="00903893">
      <w:pPr>
        <w:autoSpaceDE w:val="0"/>
        <w:ind w:left="284"/>
        <w:jc w:val="both"/>
        <w:rPr>
          <w:rFonts w:eastAsia="Wingdings-Regular" w:cstheme="minorHAnsi"/>
        </w:rPr>
      </w:pPr>
    </w:p>
    <w:p w14:paraId="6A078DFE" w14:textId="77777777" w:rsidR="00903893" w:rsidRPr="00596943" w:rsidRDefault="00000000" w:rsidP="00903893">
      <w:pPr>
        <w:autoSpaceDE w:val="0"/>
        <w:ind w:left="284"/>
        <w:jc w:val="both"/>
        <w:rPr>
          <w:rFonts w:eastAsia="ArialMT" w:cstheme="minorHAnsi"/>
        </w:rPr>
      </w:pPr>
      <w:sdt>
        <w:sdtPr>
          <w:rPr>
            <w:rFonts w:eastAsia="ArialMT" w:cstheme="minorHAnsi"/>
          </w:rPr>
          <w:id w:val="-2043432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893"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="00903893" w:rsidRPr="00596943">
        <w:rPr>
          <w:rFonts w:eastAsia="ArialMT" w:cstheme="minorHAnsi"/>
        </w:rPr>
        <w:t xml:space="preserve"> Autres - préciser : </w:t>
      </w:r>
    </w:p>
    <w:p w14:paraId="3EDF4B46" w14:textId="77777777" w:rsidR="00903893" w:rsidRPr="00596943" w:rsidRDefault="00903893" w:rsidP="00903893">
      <w:pPr>
        <w:tabs>
          <w:tab w:val="left" w:leader="dot" w:pos="9072"/>
        </w:tabs>
        <w:spacing w:line="360" w:lineRule="auto"/>
        <w:ind w:left="284"/>
        <w:rPr>
          <w:rFonts w:cstheme="minorHAnsi"/>
        </w:rPr>
      </w:pPr>
      <w:r w:rsidRPr="00596943">
        <w:rPr>
          <w:rFonts w:cstheme="minorHAnsi"/>
        </w:rPr>
        <w:tab/>
      </w:r>
      <w:r w:rsidRPr="00596943">
        <w:rPr>
          <w:rFonts w:cstheme="minorHAnsi"/>
        </w:rPr>
        <w:tab/>
      </w:r>
      <w:r w:rsidRPr="00596943">
        <w:rPr>
          <w:rFonts w:cstheme="minorHAnsi"/>
        </w:rPr>
        <w:tab/>
      </w:r>
      <w:r w:rsidRPr="00596943">
        <w:rPr>
          <w:rFonts w:cstheme="minorHAnsi"/>
        </w:rPr>
        <w:tab/>
      </w:r>
    </w:p>
    <w:p w14:paraId="17579BE4" w14:textId="77777777" w:rsidR="00903893" w:rsidRPr="00596943" w:rsidRDefault="00903893" w:rsidP="00903893">
      <w:pPr>
        <w:autoSpaceDE w:val="0"/>
        <w:ind w:left="284"/>
        <w:jc w:val="both"/>
        <w:rPr>
          <w:rFonts w:cstheme="minorHAnsi"/>
        </w:rPr>
      </w:pPr>
      <w:r w:rsidRPr="00596943">
        <w:rPr>
          <w:rFonts w:eastAsia="Wingdings-Regular" w:cstheme="minorHAnsi"/>
          <w:b/>
          <w:bCs/>
        </w:rPr>
        <w:t>- M</w:t>
      </w:r>
      <w:r w:rsidRPr="00596943">
        <w:rPr>
          <w:rFonts w:eastAsia="Arial-BoldMT" w:cstheme="minorHAnsi"/>
          <w:b/>
          <w:bCs/>
        </w:rPr>
        <w:t>odalités envisagées par l’organe délibérant pour les agents à temps partiel ou à temps non complet :</w:t>
      </w:r>
    </w:p>
    <w:p w14:paraId="17043D0B" w14:textId="77777777" w:rsidR="00903893" w:rsidRPr="00596943" w:rsidRDefault="00903893" w:rsidP="00903893">
      <w:pPr>
        <w:autoSpaceDE w:val="0"/>
        <w:ind w:left="284"/>
        <w:jc w:val="both"/>
        <w:rPr>
          <w:rFonts w:eastAsia="Wingdings-Regular" w:cstheme="minorHAnsi"/>
        </w:rPr>
      </w:pPr>
    </w:p>
    <w:p w14:paraId="18A67FDA" w14:textId="77777777" w:rsidR="00903893" w:rsidRPr="00596943" w:rsidRDefault="00000000" w:rsidP="00903893">
      <w:pPr>
        <w:ind w:left="284"/>
        <w:rPr>
          <w:rFonts w:eastAsia="ArialMT" w:cstheme="minorHAnsi"/>
        </w:rPr>
      </w:pPr>
      <w:sdt>
        <w:sdtPr>
          <w:rPr>
            <w:rFonts w:eastAsia="Wingdings-Regular" w:cstheme="minorHAnsi"/>
          </w:rPr>
          <w:id w:val="-167471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893"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="00903893" w:rsidRPr="00596943">
        <w:rPr>
          <w:rFonts w:eastAsia="Wingdings-Regular" w:cstheme="minorHAnsi"/>
        </w:rPr>
        <w:t xml:space="preserve"> </w:t>
      </w:r>
      <w:r w:rsidR="00903893" w:rsidRPr="00596943">
        <w:rPr>
          <w:rFonts w:eastAsia="ArialMT" w:cstheme="minorHAnsi"/>
        </w:rPr>
        <w:t xml:space="preserve">Travailler x % d’un jour férié habituellement chômé en dehors du 1er mai </w:t>
      </w:r>
      <w:r w:rsidR="00903893" w:rsidRPr="00596943">
        <w:rPr>
          <w:rFonts w:eastAsia="Wingdings-Regular" w:cstheme="minorHAnsi"/>
        </w:rPr>
        <w:t xml:space="preserve"> </w:t>
      </w:r>
      <w:r w:rsidR="00903893" w:rsidRPr="00596943">
        <w:rPr>
          <w:rFonts w:eastAsia="ArialMT" w:cstheme="minorHAnsi"/>
        </w:rPr>
        <w:t>lequel ?</w:t>
      </w:r>
    </w:p>
    <w:p w14:paraId="46839228" w14:textId="77777777" w:rsidR="00903893" w:rsidRPr="00596943" w:rsidRDefault="00903893" w:rsidP="00903893">
      <w:pPr>
        <w:tabs>
          <w:tab w:val="left" w:leader="dot" w:pos="9072"/>
        </w:tabs>
        <w:spacing w:line="360" w:lineRule="auto"/>
        <w:ind w:left="284"/>
        <w:rPr>
          <w:rFonts w:cstheme="minorHAnsi"/>
        </w:rPr>
      </w:pPr>
      <w:r w:rsidRPr="00596943">
        <w:rPr>
          <w:rFonts w:eastAsia="ArialMT" w:cstheme="minorHAnsi"/>
        </w:rPr>
        <w:tab/>
      </w:r>
      <w:r w:rsidRPr="00596943">
        <w:rPr>
          <w:rFonts w:cstheme="minorHAnsi"/>
        </w:rPr>
        <w:tab/>
      </w:r>
    </w:p>
    <w:p w14:paraId="29A858DE" w14:textId="77777777" w:rsidR="00903893" w:rsidRPr="00596943" w:rsidRDefault="00000000" w:rsidP="00903893">
      <w:pPr>
        <w:tabs>
          <w:tab w:val="left" w:leader="dot" w:pos="8789"/>
          <w:tab w:val="left" w:leader="dot" w:pos="9072"/>
        </w:tabs>
        <w:spacing w:line="360" w:lineRule="auto"/>
        <w:ind w:left="284"/>
        <w:rPr>
          <w:rFonts w:cstheme="minorHAnsi"/>
        </w:rPr>
      </w:pPr>
      <w:sdt>
        <w:sdtPr>
          <w:rPr>
            <w:rFonts w:eastAsia="Wingdings-Regular" w:cstheme="minorHAnsi"/>
          </w:rPr>
          <w:id w:val="191798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893"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="00903893" w:rsidRPr="00596943">
        <w:rPr>
          <w:rFonts w:eastAsia="Wingdings-Regular" w:cstheme="minorHAnsi"/>
        </w:rPr>
        <w:t xml:space="preserve"> </w:t>
      </w:r>
      <w:r w:rsidR="00903893" w:rsidRPr="00596943">
        <w:rPr>
          <w:rFonts w:eastAsia="ArialMT" w:cstheme="minorHAnsi"/>
        </w:rPr>
        <w:t xml:space="preserve">Supprimer x % de 7 heures de RTT </w:t>
      </w:r>
      <w:r w:rsidR="00903893" w:rsidRPr="00596943">
        <w:rPr>
          <w:rFonts w:eastAsia="Wingdings-Regular" w:cstheme="minorHAnsi"/>
        </w:rPr>
        <w:t xml:space="preserve"> </w:t>
      </w:r>
      <w:r w:rsidR="00903893" w:rsidRPr="00596943">
        <w:rPr>
          <w:rFonts w:eastAsia="ArialMT" w:cstheme="minorHAnsi"/>
        </w:rPr>
        <w:t xml:space="preserve">nouveau nombre annuel de journées RTT : </w:t>
      </w:r>
      <w:r w:rsidR="00903893" w:rsidRPr="00596943">
        <w:rPr>
          <w:rFonts w:eastAsia="ArialMT" w:cstheme="minorHAnsi"/>
        </w:rPr>
        <w:tab/>
      </w:r>
    </w:p>
    <w:p w14:paraId="3A661092" w14:textId="77777777" w:rsidR="00903893" w:rsidRPr="00596943" w:rsidRDefault="00000000" w:rsidP="00903893">
      <w:pPr>
        <w:tabs>
          <w:tab w:val="left" w:leader="dot" w:pos="9072"/>
        </w:tabs>
        <w:spacing w:line="360" w:lineRule="auto"/>
        <w:ind w:left="284"/>
        <w:rPr>
          <w:rFonts w:cstheme="minorHAnsi"/>
        </w:rPr>
      </w:pPr>
      <w:sdt>
        <w:sdtPr>
          <w:rPr>
            <w:rFonts w:eastAsia="ArialMT" w:cstheme="minorHAnsi"/>
          </w:rPr>
          <w:id w:val="-2007733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893"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="00903893" w:rsidRPr="00596943">
        <w:rPr>
          <w:rFonts w:eastAsia="ArialMT" w:cstheme="minorHAnsi"/>
        </w:rPr>
        <w:t xml:space="preserve"> Autres - préciser : </w:t>
      </w:r>
      <w:r w:rsidR="00903893" w:rsidRPr="00596943">
        <w:rPr>
          <w:rFonts w:eastAsia="ArialMT" w:cstheme="minorHAnsi"/>
        </w:rPr>
        <w:tab/>
      </w:r>
      <w:r w:rsidR="00903893" w:rsidRPr="00596943">
        <w:rPr>
          <w:rFonts w:cstheme="minorHAnsi"/>
        </w:rPr>
        <w:tab/>
      </w:r>
    </w:p>
    <w:p w14:paraId="7896754C" w14:textId="77777777" w:rsidR="00903893" w:rsidRPr="00596943" w:rsidRDefault="00903893" w:rsidP="00903893">
      <w:pPr>
        <w:autoSpaceDE w:val="0"/>
        <w:ind w:left="284"/>
        <w:jc w:val="both"/>
        <w:rPr>
          <w:rFonts w:eastAsia="ArialMT" w:cstheme="minorHAnsi"/>
        </w:rPr>
      </w:pPr>
      <w:r w:rsidRPr="00596943">
        <w:rPr>
          <w:rFonts w:eastAsia="ArialMT" w:cstheme="minorHAnsi"/>
        </w:rPr>
        <w:t xml:space="preserve">NB : Pour les agents </w:t>
      </w:r>
      <w:r w:rsidRPr="00596943">
        <w:rPr>
          <w:rFonts w:eastAsia="MS Gothic" w:cstheme="minorHAnsi"/>
        </w:rPr>
        <w:t>・</w:t>
      </w:r>
      <w:r w:rsidRPr="00596943">
        <w:rPr>
          <w:rFonts w:eastAsia="ArialMT" w:cstheme="minorHAnsi"/>
        </w:rPr>
        <w:t>temps partiel ou à temps non complet, la limite de sept heures est réduite proportionnellement à la durée de travail.</w:t>
      </w:r>
    </w:p>
    <w:p w14:paraId="3F1ED0A8" w14:textId="77777777" w:rsidR="00903893" w:rsidRPr="00596943" w:rsidRDefault="00903893" w:rsidP="00903893">
      <w:pPr>
        <w:autoSpaceDE w:val="0"/>
        <w:ind w:left="284"/>
        <w:jc w:val="both"/>
        <w:rPr>
          <w:rFonts w:eastAsia="Wingdings-Regular" w:cstheme="minorHAnsi"/>
          <w:b/>
          <w:bCs/>
        </w:rPr>
      </w:pPr>
      <w:r w:rsidRPr="00596943">
        <w:rPr>
          <w:rFonts w:eastAsia="Wingdings-Regular" w:cstheme="minorHAnsi"/>
          <w:b/>
          <w:bCs/>
        </w:rPr>
        <w:t>- Modalités envisagées par l’organe délibérant pour les agents à temps complet dont la durée de travail est annualisée (ATSEM, personnel enseignant ……)</w:t>
      </w:r>
    </w:p>
    <w:p w14:paraId="1C37942D" w14:textId="77777777" w:rsidR="00903893" w:rsidRPr="00596943" w:rsidRDefault="00903893" w:rsidP="00903893">
      <w:pPr>
        <w:autoSpaceDE w:val="0"/>
        <w:ind w:left="284"/>
        <w:jc w:val="both"/>
        <w:rPr>
          <w:rFonts w:eastAsia="Wingdings-Regular" w:cstheme="minorHAnsi"/>
        </w:rPr>
      </w:pPr>
    </w:p>
    <w:p w14:paraId="1B3C3F58" w14:textId="77777777" w:rsidR="00903893" w:rsidRPr="00596943" w:rsidRDefault="00000000" w:rsidP="00903893">
      <w:pPr>
        <w:autoSpaceDE w:val="0"/>
        <w:ind w:left="284"/>
        <w:jc w:val="both"/>
        <w:rPr>
          <w:rFonts w:cstheme="minorHAnsi"/>
        </w:rPr>
      </w:pPr>
      <w:sdt>
        <w:sdtPr>
          <w:rPr>
            <w:rFonts w:eastAsia="Wingdings-Regular" w:cstheme="minorHAnsi"/>
          </w:rPr>
          <w:id w:val="-87568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893"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="00903893" w:rsidRPr="00596943">
        <w:rPr>
          <w:rFonts w:eastAsia="Wingdings-Regular" w:cstheme="minorHAnsi"/>
        </w:rPr>
        <w:t xml:space="preserve"> </w:t>
      </w:r>
      <w:r w:rsidR="00903893" w:rsidRPr="00596943">
        <w:rPr>
          <w:rFonts w:eastAsia="ArialMT" w:cstheme="minorHAnsi"/>
        </w:rPr>
        <w:t>Travailler 7 heures supplémentaires pendant les périodes scolaires</w:t>
      </w:r>
    </w:p>
    <w:p w14:paraId="7156C0E6" w14:textId="77777777" w:rsidR="00903893" w:rsidRPr="00596943" w:rsidRDefault="00000000" w:rsidP="00903893">
      <w:pPr>
        <w:autoSpaceDE w:val="0"/>
        <w:ind w:left="284"/>
        <w:jc w:val="both"/>
        <w:rPr>
          <w:rFonts w:cstheme="minorHAnsi"/>
        </w:rPr>
      </w:pPr>
      <w:sdt>
        <w:sdtPr>
          <w:rPr>
            <w:rFonts w:eastAsia="Wingdings-Regular" w:cstheme="minorHAnsi"/>
          </w:rPr>
          <w:id w:val="196391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893"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="00903893" w:rsidRPr="00596943">
        <w:rPr>
          <w:rFonts w:eastAsia="Wingdings-Regular" w:cstheme="minorHAnsi"/>
        </w:rPr>
        <w:t xml:space="preserve"> </w:t>
      </w:r>
      <w:r w:rsidR="00903893" w:rsidRPr="00596943">
        <w:rPr>
          <w:rFonts w:eastAsia="ArialMT" w:cstheme="minorHAnsi"/>
        </w:rPr>
        <w:t>Travailler 7 heures supplémentaires pendant les vacances scolaires</w:t>
      </w:r>
    </w:p>
    <w:p w14:paraId="28331EA8" w14:textId="77777777" w:rsidR="00903893" w:rsidRPr="00596943" w:rsidRDefault="00903893" w:rsidP="00903893">
      <w:pPr>
        <w:autoSpaceDE w:val="0"/>
        <w:ind w:left="284"/>
        <w:jc w:val="both"/>
        <w:rPr>
          <w:rFonts w:eastAsia="Wingdings-Regular" w:cstheme="minorHAnsi"/>
        </w:rPr>
      </w:pPr>
    </w:p>
    <w:p w14:paraId="4C2BEA79" w14:textId="77777777" w:rsidR="00903893" w:rsidRPr="00596943" w:rsidRDefault="00000000" w:rsidP="00903893">
      <w:pPr>
        <w:tabs>
          <w:tab w:val="left" w:leader="dot" w:pos="9072"/>
        </w:tabs>
        <w:spacing w:line="360" w:lineRule="auto"/>
        <w:ind w:left="284"/>
        <w:rPr>
          <w:rFonts w:cstheme="minorHAnsi"/>
        </w:rPr>
      </w:pPr>
      <w:sdt>
        <w:sdtPr>
          <w:rPr>
            <w:rFonts w:eastAsia="Wingdings-Regular" w:cstheme="minorHAnsi"/>
          </w:rPr>
          <w:id w:val="-184901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893"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="00903893" w:rsidRPr="00596943">
        <w:rPr>
          <w:rFonts w:eastAsia="Wingdings-Regular" w:cstheme="minorHAnsi"/>
        </w:rPr>
        <w:t xml:space="preserve"> </w:t>
      </w:r>
      <w:r w:rsidR="00903893" w:rsidRPr="00596943">
        <w:rPr>
          <w:rFonts w:eastAsia="ArialMT" w:cstheme="minorHAnsi"/>
        </w:rPr>
        <w:t xml:space="preserve">Autres - préciser : </w:t>
      </w:r>
      <w:r w:rsidR="00903893" w:rsidRPr="00596943">
        <w:rPr>
          <w:rFonts w:cstheme="minorHAnsi"/>
        </w:rPr>
        <w:tab/>
      </w:r>
    </w:p>
    <w:p w14:paraId="4BCEFCD2" w14:textId="77777777" w:rsidR="00903893" w:rsidRPr="00596943" w:rsidRDefault="00903893" w:rsidP="00903893">
      <w:pPr>
        <w:autoSpaceDE w:val="0"/>
        <w:ind w:left="284"/>
        <w:jc w:val="both"/>
        <w:rPr>
          <w:rFonts w:cstheme="minorHAnsi"/>
        </w:rPr>
      </w:pPr>
    </w:p>
    <w:p w14:paraId="5EC5EE76" w14:textId="77777777" w:rsidR="00903893" w:rsidRPr="00596943" w:rsidRDefault="00903893" w:rsidP="00903893">
      <w:pPr>
        <w:autoSpaceDE w:val="0"/>
        <w:ind w:left="284"/>
        <w:jc w:val="both"/>
        <w:rPr>
          <w:rFonts w:cstheme="minorHAnsi"/>
        </w:rPr>
      </w:pPr>
      <w:r w:rsidRPr="00596943">
        <w:rPr>
          <w:rFonts w:eastAsia="Wingdings-Regular" w:cstheme="minorHAnsi"/>
          <w:b/>
          <w:bCs/>
        </w:rPr>
        <w:t xml:space="preserve">- Modalités envisagées par l’organe délibérant pour les agents à temps partiel ou temps non complet dont la durée de travail est annualisée (ATSEM, personnel enseignant </w:t>
      </w:r>
      <w:proofErr w:type="gramStart"/>
      <w:r w:rsidRPr="00596943">
        <w:rPr>
          <w:rFonts w:eastAsia="Wingdings-Regular" w:cstheme="minorHAnsi"/>
          <w:b/>
          <w:bCs/>
        </w:rPr>
        <w:t>…….</w:t>
      </w:r>
      <w:proofErr w:type="gramEnd"/>
      <w:r w:rsidRPr="00596943">
        <w:rPr>
          <w:rFonts w:eastAsia="Wingdings-Regular" w:cstheme="minorHAnsi"/>
          <w:b/>
          <w:bCs/>
        </w:rPr>
        <w:t>)</w:t>
      </w:r>
    </w:p>
    <w:p w14:paraId="6A5A0D77" w14:textId="77777777" w:rsidR="00903893" w:rsidRPr="00596943" w:rsidRDefault="00903893" w:rsidP="00903893">
      <w:pPr>
        <w:autoSpaceDE w:val="0"/>
        <w:ind w:left="284"/>
        <w:jc w:val="both"/>
        <w:rPr>
          <w:rFonts w:eastAsia="Wingdings-Regular" w:cstheme="minorHAnsi"/>
        </w:rPr>
      </w:pPr>
    </w:p>
    <w:p w14:paraId="1BC37DF3" w14:textId="77777777" w:rsidR="00903893" w:rsidRPr="00596943" w:rsidRDefault="00000000" w:rsidP="00903893">
      <w:pPr>
        <w:autoSpaceDE w:val="0"/>
        <w:ind w:left="284"/>
        <w:jc w:val="both"/>
        <w:rPr>
          <w:rFonts w:cstheme="minorHAnsi"/>
        </w:rPr>
      </w:pPr>
      <w:sdt>
        <w:sdtPr>
          <w:rPr>
            <w:rFonts w:eastAsia="Wingdings-Regular" w:cstheme="minorHAnsi"/>
          </w:rPr>
          <w:id w:val="196176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893"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="00903893" w:rsidRPr="00596943">
        <w:rPr>
          <w:rFonts w:eastAsia="Wingdings-Regular" w:cstheme="minorHAnsi"/>
        </w:rPr>
        <w:t xml:space="preserve"> </w:t>
      </w:r>
      <w:r w:rsidR="00903893" w:rsidRPr="00596943">
        <w:rPr>
          <w:rFonts w:eastAsia="ArialMT" w:cstheme="minorHAnsi"/>
        </w:rPr>
        <w:t>Travailler x % de 7 heures supplémentaires pendant les périodes scolaires</w:t>
      </w:r>
    </w:p>
    <w:p w14:paraId="35C3A673" w14:textId="77777777" w:rsidR="00903893" w:rsidRPr="00596943" w:rsidRDefault="00903893" w:rsidP="00903893">
      <w:pPr>
        <w:autoSpaceDE w:val="0"/>
        <w:ind w:left="284"/>
        <w:jc w:val="both"/>
        <w:rPr>
          <w:rFonts w:eastAsia="Wingdings-Regular" w:cstheme="minorHAnsi"/>
        </w:rPr>
      </w:pPr>
    </w:p>
    <w:p w14:paraId="2DD55515" w14:textId="77777777" w:rsidR="00903893" w:rsidRPr="00596943" w:rsidRDefault="00000000" w:rsidP="00903893">
      <w:pPr>
        <w:autoSpaceDE w:val="0"/>
        <w:ind w:left="284"/>
        <w:jc w:val="both"/>
        <w:rPr>
          <w:rFonts w:cstheme="minorHAnsi"/>
        </w:rPr>
      </w:pPr>
      <w:sdt>
        <w:sdtPr>
          <w:rPr>
            <w:rFonts w:eastAsia="Wingdings-Regular" w:cstheme="minorHAnsi"/>
          </w:rPr>
          <w:id w:val="97380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893"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="00903893" w:rsidRPr="00596943">
        <w:rPr>
          <w:rFonts w:eastAsia="Wingdings-Regular" w:cstheme="minorHAnsi"/>
        </w:rPr>
        <w:t xml:space="preserve"> </w:t>
      </w:r>
      <w:r w:rsidR="00903893" w:rsidRPr="00596943">
        <w:rPr>
          <w:rFonts w:eastAsia="ArialMT" w:cstheme="minorHAnsi"/>
        </w:rPr>
        <w:t>Travailler x % de 7 heures supplémentaires pendant les vacances scolaires</w:t>
      </w:r>
    </w:p>
    <w:p w14:paraId="6C2DCF28" w14:textId="77777777" w:rsidR="00903893" w:rsidRPr="00596943" w:rsidRDefault="00903893" w:rsidP="00903893">
      <w:pPr>
        <w:autoSpaceDE w:val="0"/>
        <w:ind w:left="284"/>
        <w:jc w:val="both"/>
        <w:rPr>
          <w:rFonts w:eastAsia="Wingdings-Regular" w:cstheme="minorHAnsi"/>
        </w:rPr>
      </w:pPr>
    </w:p>
    <w:p w14:paraId="34712B24" w14:textId="77777777" w:rsidR="00903893" w:rsidRPr="00596943" w:rsidRDefault="00000000" w:rsidP="00903893">
      <w:pPr>
        <w:autoSpaceDE w:val="0"/>
        <w:ind w:left="284"/>
        <w:jc w:val="both"/>
        <w:rPr>
          <w:rFonts w:eastAsia="ArialMT" w:cstheme="minorHAnsi"/>
        </w:rPr>
      </w:pPr>
      <w:sdt>
        <w:sdtPr>
          <w:rPr>
            <w:rFonts w:eastAsia="Wingdings-Regular" w:cstheme="minorHAnsi"/>
          </w:rPr>
          <w:id w:val="-1949532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893" w:rsidRPr="00596943">
            <w:rPr>
              <w:rFonts w:ascii="Segoe UI Symbol" w:eastAsia="MS Gothic" w:hAnsi="Segoe UI Symbol" w:cs="Segoe UI Symbol"/>
            </w:rPr>
            <w:t>☐</w:t>
          </w:r>
        </w:sdtContent>
      </w:sdt>
      <w:r w:rsidR="00903893" w:rsidRPr="00596943">
        <w:rPr>
          <w:rFonts w:eastAsia="Wingdings-Regular" w:cstheme="minorHAnsi"/>
        </w:rPr>
        <w:t xml:space="preserve"> </w:t>
      </w:r>
      <w:r w:rsidR="00903893" w:rsidRPr="00596943">
        <w:rPr>
          <w:rFonts w:eastAsia="ArialMT" w:cstheme="minorHAnsi"/>
        </w:rPr>
        <w:t xml:space="preserve">Autres – préciser : </w:t>
      </w:r>
    </w:p>
    <w:p w14:paraId="7490D66C" w14:textId="77777777" w:rsidR="00903893" w:rsidRPr="00596943" w:rsidRDefault="00903893" w:rsidP="00903893">
      <w:pPr>
        <w:tabs>
          <w:tab w:val="left" w:leader="dot" w:pos="9072"/>
        </w:tabs>
        <w:spacing w:line="360" w:lineRule="auto"/>
        <w:ind w:left="284"/>
        <w:rPr>
          <w:rFonts w:cstheme="minorHAnsi"/>
        </w:rPr>
      </w:pPr>
      <w:r w:rsidRPr="00596943">
        <w:rPr>
          <w:rFonts w:cstheme="minorHAnsi"/>
        </w:rPr>
        <w:tab/>
      </w:r>
      <w:r w:rsidRPr="00596943">
        <w:rPr>
          <w:rFonts w:cstheme="minorHAnsi"/>
        </w:rPr>
        <w:tab/>
      </w:r>
    </w:p>
    <w:p w14:paraId="737EDEF9" w14:textId="77777777" w:rsidR="00903893" w:rsidRPr="00596943" w:rsidRDefault="00903893" w:rsidP="00903893">
      <w:pPr>
        <w:autoSpaceDE w:val="0"/>
        <w:ind w:left="284"/>
        <w:jc w:val="both"/>
        <w:rPr>
          <w:rFonts w:cstheme="minorHAnsi"/>
        </w:rPr>
      </w:pPr>
    </w:p>
    <w:p w14:paraId="653CEC78" w14:textId="77777777" w:rsidR="00903893" w:rsidRPr="00596943" w:rsidRDefault="00903893" w:rsidP="00903893">
      <w:pPr>
        <w:autoSpaceDE w:val="0"/>
        <w:ind w:left="284"/>
        <w:jc w:val="both"/>
        <w:rPr>
          <w:rFonts w:eastAsia="Wingdings-Regular" w:cstheme="minorHAnsi"/>
          <w:b/>
          <w:bCs/>
        </w:rPr>
      </w:pPr>
      <w:r w:rsidRPr="00596943">
        <w:rPr>
          <w:rFonts w:eastAsia="Wingdings-Regular" w:cstheme="minorHAnsi"/>
          <w:b/>
          <w:bCs/>
        </w:rPr>
        <w:t>- Autres modalités spécifiques par service (Ex : services techniques)</w:t>
      </w:r>
    </w:p>
    <w:p w14:paraId="6D4894BA" w14:textId="77777777" w:rsidR="00903893" w:rsidRPr="00596943" w:rsidRDefault="00903893" w:rsidP="00903893">
      <w:pPr>
        <w:tabs>
          <w:tab w:val="left" w:leader="dot" w:pos="9072"/>
        </w:tabs>
        <w:spacing w:line="360" w:lineRule="auto"/>
        <w:ind w:left="284"/>
        <w:rPr>
          <w:rFonts w:cstheme="minorHAnsi"/>
        </w:rPr>
      </w:pPr>
      <w:r w:rsidRPr="00596943">
        <w:rPr>
          <w:rFonts w:cstheme="minorHAnsi"/>
        </w:rPr>
        <w:tab/>
      </w:r>
    </w:p>
    <w:p w14:paraId="147E9B4F" w14:textId="77777777" w:rsidR="00903893" w:rsidRPr="00596943" w:rsidRDefault="00903893" w:rsidP="00903893">
      <w:pPr>
        <w:tabs>
          <w:tab w:val="left" w:leader="dot" w:pos="9072"/>
        </w:tabs>
        <w:spacing w:line="360" w:lineRule="auto"/>
        <w:ind w:left="284"/>
        <w:rPr>
          <w:rFonts w:cstheme="minorHAnsi"/>
        </w:rPr>
      </w:pPr>
      <w:r w:rsidRPr="00596943">
        <w:rPr>
          <w:rFonts w:cstheme="minorHAnsi"/>
        </w:rPr>
        <w:tab/>
      </w:r>
    </w:p>
    <w:p w14:paraId="5D3E4AE7" w14:textId="701AF034" w:rsidR="00CD4CFC" w:rsidRDefault="00CD4CFC" w:rsidP="00903893">
      <w:pPr>
        <w:pStyle w:val="Corpsdetexte"/>
        <w:spacing w:before="10"/>
        <w:ind w:left="284"/>
      </w:pPr>
    </w:p>
    <w:p w14:paraId="2DF49592" w14:textId="499828E2" w:rsidR="00CD4CFC" w:rsidRDefault="00CD4CFC" w:rsidP="008A0818">
      <w:pPr>
        <w:pStyle w:val="Corpsdetexte"/>
        <w:tabs>
          <w:tab w:val="left" w:leader="dot" w:pos="10206"/>
        </w:tabs>
        <w:spacing w:before="10"/>
        <w:ind w:left="284"/>
      </w:pPr>
      <w:r>
        <w:lastRenderedPageBreak/>
        <w:t>Renseignements complémentaires :</w:t>
      </w:r>
      <w:r w:rsidR="008A0818">
        <w:tab/>
      </w:r>
      <w:r w:rsidR="008A0818">
        <w:tab/>
      </w:r>
      <w:r w:rsidR="008A0818">
        <w:tab/>
      </w:r>
      <w:r w:rsidR="008A0818">
        <w:tab/>
      </w:r>
      <w:r w:rsidR="008A0818">
        <w:tab/>
      </w:r>
      <w:r>
        <w:t xml:space="preserve"> </w:t>
      </w:r>
    </w:p>
    <w:p w14:paraId="21C21CB4" w14:textId="4DAEB2A5" w:rsidR="00CD4CFC" w:rsidRDefault="008A0818" w:rsidP="00672221">
      <w:pPr>
        <w:pStyle w:val="Corpsdetexte"/>
        <w:spacing w:before="10"/>
        <w:ind w:left="284"/>
      </w:pPr>
      <w:r>
        <w:tab/>
      </w:r>
    </w:p>
    <w:p w14:paraId="10DD26B1" w14:textId="77777777" w:rsidR="00CD4CFC" w:rsidRPr="008A0818" w:rsidRDefault="00CD4CFC" w:rsidP="00672221">
      <w:pPr>
        <w:pStyle w:val="Corpsdetexte"/>
        <w:spacing w:before="10"/>
        <w:ind w:left="284"/>
        <w:rPr>
          <w:b/>
          <w:bCs/>
        </w:rPr>
      </w:pPr>
    </w:p>
    <w:p w14:paraId="14935DF2" w14:textId="12B4FEF4" w:rsidR="00CD4CFC" w:rsidRPr="008A0818" w:rsidRDefault="00CD4CFC" w:rsidP="008A0818">
      <w:pPr>
        <w:pStyle w:val="Corpsdetexte"/>
        <w:tabs>
          <w:tab w:val="left" w:leader="dot" w:pos="10206"/>
          <w:tab w:val="left" w:pos="10490"/>
        </w:tabs>
        <w:spacing w:before="10"/>
        <w:ind w:left="284"/>
        <w:rPr>
          <w:b/>
          <w:bCs/>
        </w:rPr>
      </w:pPr>
      <w:r w:rsidRPr="008A0818">
        <w:rPr>
          <w:b/>
          <w:bCs/>
        </w:rPr>
        <w:t xml:space="preserve">Date d’entrée en vigueur : </w:t>
      </w:r>
      <w:r w:rsidR="008A0818" w:rsidRPr="008A0818">
        <w:tab/>
      </w:r>
      <w:r w:rsidR="008A0818">
        <w:rPr>
          <w:b/>
          <w:bCs/>
        </w:rPr>
        <w:tab/>
      </w:r>
    </w:p>
    <w:p w14:paraId="0C55E9A7" w14:textId="77777777" w:rsidR="00672221" w:rsidRDefault="00672221" w:rsidP="007565D6">
      <w:pPr>
        <w:pStyle w:val="Corpsdetexte"/>
        <w:spacing w:before="10"/>
      </w:pPr>
    </w:p>
    <w:p w14:paraId="033DF2BD" w14:textId="77777777" w:rsidR="00672221" w:rsidRDefault="00672221" w:rsidP="007565D6">
      <w:pPr>
        <w:pStyle w:val="Corpsdetexte"/>
        <w:spacing w:before="10"/>
      </w:pPr>
    </w:p>
    <w:p w14:paraId="67CAE220" w14:textId="77777777" w:rsidR="00672221" w:rsidRDefault="00672221" w:rsidP="007565D6">
      <w:pPr>
        <w:pStyle w:val="Corpsdetexte"/>
        <w:spacing w:before="10"/>
      </w:pPr>
    </w:p>
    <w:p w14:paraId="79C5C8E0" w14:textId="2BA2EA8E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Fait à </w:t>
      </w:r>
    </w:p>
    <w:p w14:paraId="221B7790" w14:textId="794C7582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</w:t>
      </w:r>
      <w:proofErr w:type="spellStart"/>
      <w:r>
        <w:t>xx.</w:t>
      </w:r>
      <w:proofErr w:type="gramStart"/>
      <w:r>
        <w:t>xx.xxxx</w:t>
      </w:r>
      <w:proofErr w:type="spellEnd"/>
      <w:proofErr w:type="gramEnd"/>
    </w:p>
    <w:p w14:paraId="6D54EBD5" w14:textId="6101D07A" w:rsidR="00CD4CFC" w:rsidRDefault="00CD4CFC" w:rsidP="007565D6">
      <w:pPr>
        <w:pStyle w:val="Corpsdetexte"/>
        <w:spacing w:before="10"/>
      </w:pPr>
      <w:r>
        <w:tab/>
      </w:r>
      <w:r>
        <w:tab/>
      </w:r>
    </w:p>
    <w:p w14:paraId="0F3FA347" w14:textId="14B2A343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de l’autorité territoriale </w:t>
      </w:r>
    </w:p>
    <w:p w14:paraId="40E27394" w14:textId="77777777" w:rsidR="00CD4CFC" w:rsidRDefault="00CD4CFC" w:rsidP="007565D6">
      <w:pPr>
        <w:pStyle w:val="Corpsdetexte"/>
        <w:spacing w:before="10"/>
      </w:pPr>
    </w:p>
    <w:p w14:paraId="79F2DED6" w14:textId="241DAC69" w:rsidR="00B47B90" w:rsidRDefault="00B47B90" w:rsidP="00B47B90">
      <w:pPr>
        <w:pStyle w:val="Corpsdetexte"/>
        <w:spacing w:before="10"/>
      </w:pPr>
      <w:r>
        <w:tab/>
      </w:r>
      <w:r w:rsidR="00FA7A7F">
        <w:t>Pièce à joindre en complément de l’imprimé de saisine :</w:t>
      </w:r>
    </w:p>
    <w:p w14:paraId="607270CC" w14:textId="73CAC0CC" w:rsidR="008A0818" w:rsidRDefault="00B47B90" w:rsidP="00B47B90">
      <w:pPr>
        <w:pStyle w:val="Corpsdetexte"/>
        <w:numPr>
          <w:ilvl w:val="0"/>
          <w:numId w:val="33"/>
        </w:numPr>
        <w:spacing w:before="10"/>
        <w:ind w:left="709"/>
      </w:pPr>
      <w:r>
        <w:t>Projet de délibération</w:t>
      </w:r>
    </w:p>
    <w:p w14:paraId="369E5FC9" w14:textId="6D6540C3" w:rsidR="00672221" w:rsidRDefault="00CD4CFC" w:rsidP="007565D6">
      <w:pPr>
        <w:pStyle w:val="Corpsdetexte"/>
        <w:spacing w:before="10"/>
      </w:pPr>
      <w:r w:rsidRPr="00CD4CFC">
        <w:rPr>
          <w:noProof/>
          <w:color w:val="FFFFFF" w:themeColor="background1"/>
        </w:rPr>
        <w:drawing>
          <wp:anchor distT="0" distB="0" distL="114300" distR="114300" simplePos="0" relativeHeight="251835392" behindDoc="0" locked="0" layoutInCell="1" allowOverlap="1" wp14:anchorId="6814BA3F" wp14:editId="662E33C4">
            <wp:simplePos x="0" y="0"/>
            <wp:positionH relativeFrom="column">
              <wp:posOffset>62865</wp:posOffset>
            </wp:positionH>
            <wp:positionV relativeFrom="paragraph">
              <wp:posOffset>160020</wp:posOffset>
            </wp:positionV>
            <wp:extent cx="2019300" cy="628650"/>
            <wp:effectExtent l="0" t="0" r="0" b="0"/>
            <wp:wrapNone/>
            <wp:docPr id="32848806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346C4" w14:textId="3EAAF22A" w:rsidR="00672221" w:rsidRDefault="00CD4CFC" w:rsidP="007565D6">
      <w:pPr>
        <w:pStyle w:val="Corpsdetexte"/>
        <w:spacing w:before="1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E0F9AB" wp14:editId="5A12622D">
                <wp:simplePos x="0" y="0"/>
                <wp:positionH relativeFrom="column">
                  <wp:posOffset>472440</wp:posOffset>
                </wp:positionH>
                <wp:positionV relativeFrom="paragraph">
                  <wp:posOffset>160655</wp:posOffset>
                </wp:positionV>
                <wp:extent cx="6619875" cy="1338580"/>
                <wp:effectExtent l="0" t="0" r="28575" b="13970"/>
                <wp:wrapNone/>
                <wp:docPr id="238503563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338580"/>
                        </a:xfrm>
                        <a:prstGeom prst="rect">
                          <a:avLst/>
                        </a:prstGeom>
                        <a:solidFill>
                          <a:srgbClr val="00737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53B4F" w14:textId="587BF33F" w:rsidR="00CD4CFC" w:rsidRDefault="00CD4CFC" w:rsidP="00CD4CF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21F1B83" w14:textId="2631B956" w:rsidR="00CD4CFC" w:rsidRDefault="00CD4CFC" w:rsidP="00CD4CFC">
                            <w:pPr>
                              <w:pStyle w:val="Paragraphedelist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4F070A72" w14:textId="77777777" w:rsidR="007828FA" w:rsidRPr="008A0818" w:rsidRDefault="007828FA" w:rsidP="007828FA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Les dossiers de saisine complets doivent parvenir au CDG 3 semaines avant la séance. </w:t>
                            </w:r>
                          </w:p>
                          <w:p w14:paraId="5C289646" w14:textId="77777777" w:rsidR="007828FA" w:rsidRPr="008A0818" w:rsidRDefault="007828FA" w:rsidP="007828FA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Voir le calendrier prévisionnel, site du CDG 58, </w:t>
                            </w:r>
                            <w:hyperlink r:id="rId9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rubrique Comité Social Territorial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C19D39F" w14:textId="200C9326" w:rsidR="007828FA" w:rsidRDefault="007828FA" w:rsidP="007828FA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 envoy</w:t>
                            </w:r>
                            <w:r w:rsidR="005D408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er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à l’adresse suivant</w:t>
                            </w:r>
                            <w:r w:rsidR="005D408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 : </w:t>
                            </w:r>
                            <w:hyperlink r:id="rId10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cst@cdg58.fr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</w:p>
                          <w:p w14:paraId="25D84C96" w14:textId="77777777" w:rsidR="007828FA" w:rsidRPr="001F6517" w:rsidRDefault="007828FA" w:rsidP="007828F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651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Projet de délibération = non validé, non voté par l’organe délibérant, non transmis au contrôle de légalité</w:t>
                            </w:r>
                          </w:p>
                          <w:p w14:paraId="75FED774" w14:textId="77777777" w:rsidR="007828FA" w:rsidRPr="008A0818" w:rsidRDefault="007828FA" w:rsidP="007828FA">
                            <w:pPr>
                              <w:pStyle w:val="Paragraphedeliste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A0818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Tout dossier incomplet ne pourra être étudié par les membres du Comité Social Territorial</w:t>
                            </w:r>
                          </w:p>
                          <w:p w14:paraId="40D31070" w14:textId="6076F7A3" w:rsidR="00CD4CFC" w:rsidRPr="008A0818" w:rsidRDefault="00CD4CFC" w:rsidP="007828FA">
                            <w:pPr>
                              <w:pStyle w:val="Paragraphedeliste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F9AB" id="Zone de texte 24" o:spid="_x0000_s1030" type="#_x0000_t202" style="position:absolute;margin-left:37.2pt;margin-top:12.65pt;width:521.25pt;height:105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" fillcolor="#007378" strokeweight=".5pt">
                <v:textbox>
                  <w:txbxContent>
                    <w:p w14:paraId="2F253B4F" w14:textId="587BF33F" w:rsidR="00CD4CFC" w:rsidRDefault="00CD4CFC" w:rsidP="00CD4CFC">
                      <w:pPr>
                        <w:rPr>
                          <w:color w:val="FFFFFF" w:themeColor="background1"/>
                        </w:rPr>
                      </w:pPr>
                    </w:p>
                    <w:p w14:paraId="121F1B83" w14:textId="2631B956" w:rsidR="00CD4CFC" w:rsidRDefault="00CD4CFC" w:rsidP="00CD4CFC">
                      <w:pPr>
                        <w:pStyle w:val="Paragraphedelist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  <w:p w14:paraId="4F070A72" w14:textId="77777777" w:rsidR="007828FA" w:rsidRPr="008A0818" w:rsidRDefault="007828FA" w:rsidP="007828FA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Les dossiers de saisine complets doivent parvenir au CDG 3 semaines avant la séance. </w:t>
                      </w:r>
                    </w:p>
                    <w:p w14:paraId="5C289646" w14:textId="77777777" w:rsidR="007828FA" w:rsidRPr="008A0818" w:rsidRDefault="007828FA" w:rsidP="007828FA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Voir le calendrier prévisionnel, site du CDG 58, </w:t>
                      </w:r>
                      <w:hyperlink r:id="rId11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rubrique Comité Social Territorial</w:t>
                        </w:r>
                      </w:hyperlink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1C19D39F" w14:textId="200C9326" w:rsidR="007828FA" w:rsidRDefault="007828FA" w:rsidP="007828FA">
                      <w:pPr>
                        <w:pStyle w:val="Paragraphedeliste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>A envoy</w:t>
                      </w:r>
                      <w:r w:rsidR="005D4080">
                        <w:rPr>
                          <w:b/>
                          <w:bCs/>
                          <w:color w:val="FFFFFF" w:themeColor="background1"/>
                        </w:rPr>
                        <w:t>er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à l’adresse suivant</w:t>
                      </w:r>
                      <w:r w:rsidR="005D4080">
                        <w:rPr>
                          <w:b/>
                          <w:bCs/>
                          <w:color w:val="FFFFFF" w:themeColor="background1"/>
                        </w:rPr>
                        <w:t>e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 : </w:t>
                      </w:r>
                      <w:hyperlink r:id="rId12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cst@cdg58.fr</w:t>
                        </w:r>
                      </w:hyperlink>
                      <w:r w:rsidRPr="008A0818">
                        <w:rPr>
                          <w:b/>
                          <w:bCs/>
                          <w:color w:val="ED7D31" w:themeColor="accent2"/>
                        </w:rPr>
                        <w:t xml:space="preserve"> </w:t>
                      </w:r>
                    </w:p>
                    <w:p w14:paraId="25D84C96" w14:textId="77777777" w:rsidR="007828FA" w:rsidRPr="001F6517" w:rsidRDefault="007828FA" w:rsidP="007828F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6517">
                        <w:rPr>
                          <w:b/>
                          <w:bCs/>
                          <w:color w:val="FFFFFF" w:themeColor="background1"/>
                        </w:rPr>
                        <w:t>Projet de délibération = non validé, non voté par l’organe délibérant, non transmis au contrôle de légalité</w:t>
                      </w:r>
                    </w:p>
                    <w:p w14:paraId="75FED774" w14:textId="77777777" w:rsidR="007828FA" w:rsidRPr="008A0818" w:rsidRDefault="007828FA" w:rsidP="007828FA">
                      <w:pPr>
                        <w:pStyle w:val="Paragraphedeliste"/>
                        <w:jc w:val="center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A0818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Tout dossier incomplet ne pourra être étudié par les membres du Comité Social Territorial</w:t>
                      </w:r>
                    </w:p>
                    <w:p w14:paraId="40D31070" w14:textId="6076F7A3" w:rsidR="00CD4CFC" w:rsidRPr="008A0818" w:rsidRDefault="00CD4CFC" w:rsidP="007828FA">
                      <w:pPr>
                        <w:pStyle w:val="Paragraphedeliste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F8E61" w14:textId="7C0BF9C7" w:rsidR="00672221" w:rsidRDefault="00672221" w:rsidP="007565D6">
      <w:pPr>
        <w:pStyle w:val="Corpsdetexte"/>
        <w:spacing w:before="10"/>
      </w:pPr>
    </w:p>
    <w:p w14:paraId="7EC6325A" w14:textId="77777777" w:rsidR="00672221" w:rsidRDefault="00672221" w:rsidP="007565D6">
      <w:pPr>
        <w:pStyle w:val="Corpsdetexte"/>
        <w:spacing w:before="10"/>
      </w:pPr>
    </w:p>
    <w:p w14:paraId="0BD4C1DB" w14:textId="77777777" w:rsidR="00672221" w:rsidRDefault="00672221" w:rsidP="007565D6">
      <w:pPr>
        <w:pStyle w:val="Corpsdetexte"/>
        <w:spacing w:before="10"/>
      </w:pPr>
    </w:p>
    <w:p w14:paraId="182BA174" w14:textId="77777777" w:rsidR="00672221" w:rsidRDefault="00672221" w:rsidP="007565D6">
      <w:pPr>
        <w:pStyle w:val="Corpsdetexte"/>
        <w:spacing w:before="10"/>
      </w:pPr>
    </w:p>
    <w:p w14:paraId="7915A274" w14:textId="252B0F11" w:rsidR="005954A4" w:rsidRPr="00860CDF" w:rsidRDefault="005954A4" w:rsidP="00860CDF">
      <w:pPr>
        <w:rPr>
          <w:sz w:val="20"/>
          <w:szCs w:val="20"/>
        </w:rPr>
      </w:pPr>
    </w:p>
    <w:sectPr w:rsidR="005954A4" w:rsidRPr="00860CDF" w:rsidSect="00807B0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318" w:right="424" w:bottom="1417" w:left="426" w:header="284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7E2E" w14:textId="77777777" w:rsidR="004E0C3D" w:rsidRDefault="004E0C3D" w:rsidP="00C326A1">
      <w:r>
        <w:separator/>
      </w:r>
    </w:p>
  </w:endnote>
  <w:endnote w:type="continuationSeparator" w:id="0">
    <w:p w14:paraId="51D95F05" w14:textId="77777777" w:rsidR="004E0C3D" w:rsidRDefault="004E0C3D" w:rsidP="00C3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0"/>
    <w:family w:val="auto"/>
    <w:pitch w:val="default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ArialMT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Wingdings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CB0C" w14:textId="37BC93FA" w:rsidR="00C326A1" w:rsidRDefault="00B9672E" w:rsidP="00C326A1">
    <w:pPr>
      <w:tabs>
        <w:tab w:val="right" w:pos="11056"/>
      </w:tabs>
      <w:ind w:hanging="426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85BB8E" wp14:editId="66AF0E1A">
              <wp:simplePos x="0" y="0"/>
              <wp:positionH relativeFrom="column">
                <wp:posOffset>-401879</wp:posOffset>
              </wp:positionH>
              <wp:positionV relativeFrom="paragraph">
                <wp:posOffset>-622224</wp:posOffset>
              </wp:positionV>
              <wp:extent cx="796925" cy="795655"/>
              <wp:effectExtent l="0" t="0" r="0" b="4445"/>
              <wp:wrapNone/>
              <wp:docPr id="123339286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795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ACBF5B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23939AF9" wp14:editId="70ACFEEC">
                                <wp:extent cx="680720" cy="680720"/>
                                <wp:effectExtent l="0" t="0" r="0" b="5080"/>
                                <wp:docPr id="97016004" name="Image 97016004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5BB8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31.65pt;margin-top:-49pt;width:62.7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KpGwIAADIEAAAOAAAAZHJzL2Uyb0RvYy54bWysU02P2jAQvVfqf7B8LwFK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" filled="f" stroked="f" strokeweight=".5pt">
              <v:textbox>
                <w:txbxContent>
                  <w:p w14:paraId="29ACBF5B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23939AF9" wp14:editId="70ACFEEC">
                          <wp:extent cx="680720" cy="680720"/>
                          <wp:effectExtent l="0" t="0" r="0" b="5080"/>
                          <wp:docPr id="97016004" name="Image 97016004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18F02D" w14:textId="19FCE543" w:rsidR="00C326A1" w:rsidRPr="00C326A1" w:rsidRDefault="00C67B17" w:rsidP="00C326A1">
    <w:pPr>
      <w:tabs>
        <w:tab w:val="right" w:pos="11056"/>
      </w:tabs>
      <w:rPr>
        <w:i/>
        <w:iCs/>
        <w:color w:val="F4951E"/>
        <w:sz w:val="14"/>
        <w:szCs w:val="14"/>
      </w:rPr>
    </w:pPr>
    <w:r>
      <w:rPr>
        <w:i/>
        <w:iCs/>
        <w:color w:val="F4951E"/>
        <w:sz w:val="14"/>
        <w:szCs w:val="14"/>
      </w:rPr>
      <w:t>Journée de solidarité</w:t>
    </w:r>
    <w:r w:rsidR="008A0818">
      <w:rPr>
        <w:i/>
        <w:iCs/>
        <w:color w:val="F4951E"/>
        <w:sz w:val="14"/>
        <w:szCs w:val="14"/>
      </w:rPr>
      <w:t xml:space="preserve"> MAJ 04/2024</w:t>
    </w:r>
    <w:r w:rsidR="00C326A1" w:rsidRPr="00C326A1">
      <w:rPr>
        <w:i/>
        <w:iCs/>
        <w:color w:val="F4951E"/>
        <w:sz w:val="14"/>
        <w:szCs w:val="14"/>
      </w:rPr>
      <w:tab/>
      <w:t xml:space="preserve">Page | </w:t>
    </w:r>
    <w:r w:rsidR="00C326A1" w:rsidRPr="00C326A1">
      <w:rPr>
        <w:i/>
        <w:iCs/>
        <w:color w:val="F4951E"/>
        <w:sz w:val="14"/>
        <w:szCs w:val="14"/>
      </w:rPr>
      <w:fldChar w:fldCharType="begin"/>
    </w:r>
    <w:r w:rsidR="00C326A1" w:rsidRPr="00C326A1">
      <w:rPr>
        <w:i/>
        <w:iCs/>
        <w:color w:val="F4951E"/>
        <w:sz w:val="14"/>
        <w:szCs w:val="14"/>
      </w:rPr>
      <w:instrText>PAGE   \* MERGEFORMAT</w:instrText>
    </w:r>
    <w:r w:rsidR="00C326A1" w:rsidRPr="00C326A1">
      <w:rPr>
        <w:i/>
        <w:iCs/>
        <w:color w:val="F4951E"/>
        <w:sz w:val="14"/>
        <w:szCs w:val="14"/>
      </w:rPr>
      <w:fldChar w:fldCharType="separate"/>
    </w:r>
    <w:r w:rsidR="00C326A1" w:rsidRPr="00C326A1">
      <w:rPr>
        <w:i/>
        <w:iCs/>
        <w:color w:val="F4951E"/>
        <w:sz w:val="14"/>
        <w:szCs w:val="14"/>
      </w:rPr>
      <w:t>1</w:t>
    </w:r>
    <w:r w:rsidR="00C326A1"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7164A4">
      <w:rPr>
        <w:i/>
        <w:iCs/>
        <w:color w:val="F4951E"/>
        <w:sz w:val="14"/>
        <w:szCs w:val="14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6B0D" w14:textId="0B9C1C87" w:rsidR="00B9672E" w:rsidRPr="00C326A1" w:rsidRDefault="00B9672E" w:rsidP="00B9672E">
    <w:pPr>
      <w:tabs>
        <w:tab w:val="right" w:pos="11056"/>
      </w:tabs>
      <w:ind w:firstLine="284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FE59C8" wp14:editId="7BB815F4">
              <wp:simplePos x="0" y="0"/>
              <wp:positionH relativeFrom="column">
                <wp:posOffset>-401447</wp:posOffset>
              </wp:positionH>
              <wp:positionV relativeFrom="paragraph">
                <wp:posOffset>-615543</wp:posOffset>
              </wp:positionV>
              <wp:extent cx="797179" cy="885139"/>
              <wp:effectExtent l="0" t="0" r="0" b="0"/>
              <wp:wrapNone/>
              <wp:docPr id="207111112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179" cy="8851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B05C3F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7CFBD9E" wp14:editId="27AA436C">
                                <wp:extent cx="680720" cy="680720"/>
                                <wp:effectExtent l="0" t="0" r="0" b="5080"/>
                                <wp:docPr id="12385127" name="Image 12385127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E59C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31.6pt;margin-top:-48.45pt;width:62.75pt;height:6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" filled="f" stroked="f" strokeweight=".5pt">
              <v:textbox>
                <w:txbxContent>
                  <w:p w14:paraId="6BB05C3F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67CFBD9E" wp14:editId="27AA436C">
                          <wp:extent cx="680720" cy="680720"/>
                          <wp:effectExtent l="0" t="0" r="0" b="5080"/>
                          <wp:docPr id="12385127" name="Image 12385127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0818" w:rsidRPr="008A0818">
      <w:rPr>
        <w:i/>
        <w:iCs/>
        <w:color w:val="F4951E"/>
        <w:sz w:val="14"/>
        <w:szCs w:val="14"/>
      </w:rPr>
      <w:t xml:space="preserve"> </w:t>
    </w:r>
    <w:r w:rsidR="00C67B17">
      <w:rPr>
        <w:i/>
        <w:iCs/>
        <w:color w:val="F4951E"/>
        <w:sz w:val="14"/>
        <w:szCs w:val="14"/>
      </w:rPr>
      <w:t>Journée de solidarité</w:t>
    </w:r>
    <w:r w:rsidR="0020426F">
      <w:rPr>
        <w:i/>
        <w:iCs/>
        <w:color w:val="F4951E"/>
        <w:sz w:val="14"/>
        <w:szCs w:val="14"/>
      </w:rPr>
      <w:t xml:space="preserve"> </w:t>
    </w:r>
    <w:r w:rsidR="008A0818">
      <w:rPr>
        <w:i/>
        <w:iCs/>
        <w:color w:val="F4951E"/>
        <w:sz w:val="14"/>
        <w:szCs w:val="14"/>
      </w:rPr>
      <w:t>MAJ 04/2024</w:t>
    </w:r>
    <w:r w:rsidRPr="00C326A1">
      <w:rPr>
        <w:i/>
        <w:iCs/>
        <w:color w:val="F4951E"/>
        <w:sz w:val="14"/>
        <w:szCs w:val="14"/>
      </w:rPr>
      <w:tab/>
      <w:t xml:space="preserve">Page | </w:t>
    </w:r>
    <w:r w:rsidRPr="00C326A1">
      <w:rPr>
        <w:i/>
        <w:iCs/>
        <w:color w:val="F4951E"/>
        <w:sz w:val="14"/>
        <w:szCs w:val="14"/>
      </w:rPr>
      <w:fldChar w:fldCharType="begin"/>
    </w:r>
    <w:r w:rsidRPr="00C326A1">
      <w:rPr>
        <w:i/>
        <w:iCs/>
        <w:color w:val="F4951E"/>
        <w:sz w:val="14"/>
        <w:szCs w:val="14"/>
      </w:rPr>
      <w:instrText>PAGE   \* MERGEFORMAT</w:instrText>
    </w:r>
    <w:r w:rsidRPr="00C326A1">
      <w:rPr>
        <w:i/>
        <w:iCs/>
        <w:color w:val="F4951E"/>
        <w:sz w:val="14"/>
        <w:szCs w:val="14"/>
      </w:rPr>
      <w:fldChar w:fldCharType="separate"/>
    </w:r>
    <w:r>
      <w:rPr>
        <w:i/>
        <w:iCs/>
        <w:color w:val="F4951E"/>
        <w:sz w:val="14"/>
        <w:szCs w:val="14"/>
      </w:rPr>
      <w:t>2</w:t>
    </w:r>
    <w:r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7164A4">
      <w:rPr>
        <w:i/>
        <w:iCs/>
        <w:color w:val="F4951E"/>
        <w:sz w:val="14"/>
        <w:szCs w:val="14"/>
      </w:rPr>
      <w:t>3</w:t>
    </w:r>
  </w:p>
  <w:p w14:paraId="42410061" w14:textId="7191A546" w:rsidR="00B9672E" w:rsidRDefault="00B967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E48E" w14:textId="77777777" w:rsidR="004E0C3D" w:rsidRDefault="004E0C3D" w:rsidP="00C326A1">
      <w:r>
        <w:separator/>
      </w:r>
    </w:p>
  </w:footnote>
  <w:footnote w:type="continuationSeparator" w:id="0">
    <w:p w14:paraId="3D13CA02" w14:textId="77777777" w:rsidR="004E0C3D" w:rsidRDefault="004E0C3D" w:rsidP="00C3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E3B2" w14:textId="170B71DA" w:rsidR="00B9672E" w:rsidRDefault="00AD6E29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1B6860" wp14:editId="37C87A7B">
              <wp:simplePos x="0" y="0"/>
              <wp:positionH relativeFrom="column">
                <wp:posOffset>4530091</wp:posOffset>
              </wp:positionH>
              <wp:positionV relativeFrom="paragraph">
                <wp:posOffset>133985</wp:posOffset>
              </wp:positionV>
              <wp:extent cx="2524760" cy="263347"/>
              <wp:effectExtent l="0" t="0" r="27940" b="22860"/>
              <wp:wrapNone/>
              <wp:docPr id="76595634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760" cy="263347"/>
                      </a:xfrm>
                      <a:prstGeom prst="rect">
                        <a:avLst/>
                      </a:prstGeom>
                      <a:solidFill>
                        <a:srgbClr val="232C57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97685B" w14:textId="6B2B87E2" w:rsidR="007565D6" w:rsidRPr="00AD6E29" w:rsidRDefault="00C67B17" w:rsidP="00AD6E2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Journée de solidarité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B686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6.7pt;margin-top:10.55pt;width:198.8pt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" fillcolor="#232c57" strokeweight=".5pt">
              <v:textbox>
                <w:txbxContent>
                  <w:p w14:paraId="3797685B" w14:textId="6B2B87E2" w:rsidR="007565D6" w:rsidRPr="00AD6E29" w:rsidRDefault="00C67B17" w:rsidP="00AD6E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Journée de solidarité</w:t>
                    </w:r>
                  </w:p>
                </w:txbxContent>
              </v:textbox>
            </v:shape>
          </w:pict>
        </mc:Fallback>
      </mc:AlternateContent>
    </w:r>
    <w:r w:rsidR="00B9672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A982DE" wp14:editId="2357E88E">
              <wp:simplePos x="0" y="0"/>
              <wp:positionH relativeFrom="column">
                <wp:posOffset>-184175</wp:posOffset>
              </wp:positionH>
              <wp:positionV relativeFrom="paragraph">
                <wp:posOffset>-80290</wp:posOffset>
              </wp:positionV>
              <wp:extent cx="724205" cy="790041"/>
              <wp:effectExtent l="0" t="0" r="0" b="0"/>
              <wp:wrapNone/>
              <wp:docPr id="11792448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205" cy="7900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85A80" w14:textId="7EBD39A7" w:rsidR="00B9672E" w:rsidRDefault="00B96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59B414" wp14:editId="585E3935">
                                <wp:extent cx="410058" cy="607808"/>
                                <wp:effectExtent l="0" t="0" r="9525" b="1905"/>
                                <wp:docPr id="408032253" name="Image 1" descr="Une image contenant Graphique, symbole, logo, Polic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032253" name="Image 1" descr="Une image contenant Graphique, symbole, logo, Polic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81" cy="62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982D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2" type="#_x0000_t202" style="position:absolute;margin-left:-14.5pt;margin-top:-6.3pt;width:57pt;height:6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5QGQIAADIEAAAOAAAAZHJzL2Uyb0RvYy54bWysU01vGyEQvVfKf0Dc4127dtys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" filled="f" stroked="f" strokeweight=".5pt">
              <v:textbox>
                <w:txbxContent>
                  <w:p w14:paraId="42685A80" w14:textId="7EBD39A7" w:rsidR="00B9672E" w:rsidRDefault="00B9672E">
                    <w:r>
                      <w:rPr>
                        <w:noProof/>
                      </w:rPr>
                      <w:drawing>
                        <wp:inline distT="0" distB="0" distL="0" distR="0" wp14:anchorId="3C59B414" wp14:editId="585E3935">
                          <wp:extent cx="410058" cy="607808"/>
                          <wp:effectExtent l="0" t="0" r="9525" b="1905"/>
                          <wp:docPr id="408032253" name="Image 1" descr="Une image contenant Graphique, symbole, logo, Polic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8032253" name="Image 1" descr="Une image contenant Graphique, symbole, logo, Polic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81" cy="62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B0D" w14:textId="2773D007" w:rsidR="00B9672E" w:rsidRDefault="00B9672E">
    <w:pPr>
      <w:pStyle w:val="En-tte"/>
    </w:pPr>
    <w:r w:rsidRPr="00B9672E">
      <w:rPr>
        <w:rFonts w:eastAsiaTheme="minorEastAsia"/>
        <w:noProof/>
        <w:kern w:val="2"/>
        <w:lang w:eastAsia="fr-FR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0CC673" wp14:editId="53C8C188">
              <wp:simplePos x="0" y="0"/>
              <wp:positionH relativeFrom="column">
                <wp:posOffset>2844165</wp:posOffset>
              </wp:positionH>
              <wp:positionV relativeFrom="paragraph">
                <wp:posOffset>86360</wp:posOffset>
              </wp:positionV>
              <wp:extent cx="4013200" cy="529590"/>
              <wp:effectExtent l="19050" t="19050" r="25400" b="22860"/>
              <wp:wrapNone/>
              <wp:docPr id="185918371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529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8100">
                        <a:solidFill>
                          <a:srgbClr val="007378"/>
                        </a:solidFill>
                      </a:ln>
                    </wps:spPr>
                    <wps:txbx>
                      <w:txbxContent>
                        <w:p w14:paraId="0500BCD9" w14:textId="6548DF36" w:rsidR="00B9672E" w:rsidRPr="007B5B64" w:rsidRDefault="007B5B64" w:rsidP="00B9672E">
                          <w:pPr>
                            <w:jc w:val="center"/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</w:pPr>
                          <w:r w:rsidRPr="007B5B64"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  <w:t xml:space="preserve">Saisine du Comité Social Territorial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C67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style="position:absolute;margin-left:223.95pt;margin-top:6.8pt;width:316pt;height: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" fillcolor="window" strokecolor="#007378" strokeweight="3pt">
              <v:textbox>
                <w:txbxContent>
                  <w:p w14:paraId="0500BCD9" w14:textId="6548DF36" w:rsidR="00B9672E" w:rsidRPr="007B5B64" w:rsidRDefault="007B5B64" w:rsidP="00B9672E">
                    <w:pPr>
                      <w:jc w:val="center"/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</w:pPr>
                    <w:r w:rsidRPr="007B5B64"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  <w:t xml:space="preserve">Saisine du Comité Social Territorial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566CF1F" wp14:editId="56EB3CBF">
          <wp:simplePos x="0" y="0"/>
          <wp:positionH relativeFrom="column">
            <wp:posOffset>5676595</wp:posOffset>
          </wp:positionH>
          <wp:positionV relativeFrom="paragraph">
            <wp:posOffset>-439547</wp:posOffset>
          </wp:positionV>
          <wp:extent cx="1657350" cy="1657350"/>
          <wp:effectExtent l="0" t="0" r="0" b="0"/>
          <wp:wrapNone/>
          <wp:docPr id="1016995632" name="Image 1016995632" descr="Une image contenant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36734" name="Image 1" descr="Une image contenant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noProof/>
      </w:rPr>
      <w:drawing>
        <wp:inline distT="0" distB="0" distL="0" distR="0" wp14:anchorId="5809C60F" wp14:editId="138E8E7C">
          <wp:extent cx="2065106" cy="765178"/>
          <wp:effectExtent l="0" t="0" r="0" b="0"/>
          <wp:docPr id="625063341" name="Image 625063341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logo, texte, Graphiqu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919" cy="80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43.75pt;height:361.5pt" o:bullet="t">
        <v:imagedata r:id="rId1" o:title="Icone_CDG"/>
      </v:shape>
    </w:pict>
  </w:numPicBullet>
  <w:abstractNum w:abstractNumId="0" w15:restartNumberingAfterBreak="0">
    <w:nsid w:val="00962E66"/>
    <w:multiLevelType w:val="hybridMultilevel"/>
    <w:tmpl w:val="0F2AFBFE"/>
    <w:lvl w:ilvl="0" w:tplc="D6BA17E4">
      <w:numFmt w:val="bullet"/>
      <w:lvlText w:val="-"/>
      <w:lvlJc w:val="left"/>
      <w:pPr>
        <w:ind w:left="8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1276E46"/>
    <w:multiLevelType w:val="hybridMultilevel"/>
    <w:tmpl w:val="A148D990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421AF1"/>
    <w:multiLevelType w:val="hybridMultilevel"/>
    <w:tmpl w:val="71122984"/>
    <w:lvl w:ilvl="0" w:tplc="07522558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909BD"/>
    <w:multiLevelType w:val="multilevel"/>
    <w:tmpl w:val="33F22670"/>
    <w:lvl w:ilvl="0">
      <w:start w:val="1"/>
      <w:numFmt w:val="bullet"/>
      <w:lvlText w:val="¬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4951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1089C"/>
    <w:multiLevelType w:val="hybridMultilevel"/>
    <w:tmpl w:val="F4E81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05963"/>
    <w:multiLevelType w:val="hybridMultilevel"/>
    <w:tmpl w:val="FD1254E0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197BF8"/>
    <w:multiLevelType w:val="hybridMultilevel"/>
    <w:tmpl w:val="8D8E1C9A"/>
    <w:lvl w:ilvl="0" w:tplc="EDA6A87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F6611F3"/>
    <w:multiLevelType w:val="hybridMultilevel"/>
    <w:tmpl w:val="987072D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806654"/>
    <w:multiLevelType w:val="hybridMultilevel"/>
    <w:tmpl w:val="0406D666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8E264D7"/>
    <w:multiLevelType w:val="hybridMultilevel"/>
    <w:tmpl w:val="AAC25894"/>
    <w:lvl w:ilvl="0" w:tplc="BE1A867C">
      <w:numFmt w:val="bullet"/>
      <w:lvlText w:val="-"/>
      <w:lvlJc w:val="left"/>
      <w:pPr>
        <w:ind w:left="532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A380D904">
      <w:numFmt w:val="bullet"/>
      <w:lvlText w:val="•"/>
      <w:lvlJc w:val="left"/>
      <w:pPr>
        <w:ind w:left="1552" w:hanging="106"/>
      </w:pPr>
      <w:rPr>
        <w:rFonts w:hint="default"/>
        <w:lang w:val="fr-FR" w:eastAsia="en-US" w:bidi="ar-SA"/>
      </w:rPr>
    </w:lvl>
    <w:lvl w:ilvl="2" w:tplc="035AD7B0">
      <w:numFmt w:val="bullet"/>
      <w:lvlText w:val="•"/>
      <w:lvlJc w:val="left"/>
      <w:pPr>
        <w:ind w:left="2564" w:hanging="106"/>
      </w:pPr>
      <w:rPr>
        <w:rFonts w:hint="default"/>
        <w:lang w:val="fr-FR" w:eastAsia="en-US" w:bidi="ar-SA"/>
      </w:rPr>
    </w:lvl>
    <w:lvl w:ilvl="3" w:tplc="20222B5E">
      <w:numFmt w:val="bullet"/>
      <w:lvlText w:val="•"/>
      <w:lvlJc w:val="left"/>
      <w:pPr>
        <w:ind w:left="3576" w:hanging="106"/>
      </w:pPr>
      <w:rPr>
        <w:rFonts w:hint="default"/>
        <w:lang w:val="fr-FR" w:eastAsia="en-US" w:bidi="ar-SA"/>
      </w:rPr>
    </w:lvl>
    <w:lvl w:ilvl="4" w:tplc="28F46C9A">
      <w:numFmt w:val="bullet"/>
      <w:lvlText w:val="•"/>
      <w:lvlJc w:val="left"/>
      <w:pPr>
        <w:ind w:left="4588" w:hanging="106"/>
      </w:pPr>
      <w:rPr>
        <w:rFonts w:hint="default"/>
        <w:lang w:val="fr-FR" w:eastAsia="en-US" w:bidi="ar-SA"/>
      </w:rPr>
    </w:lvl>
    <w:lvl w:ilvl="5" w:tplc="F1D41C7E">
      <w:numFmt w:val="bullet"/>
      <w:lvlText w:val="•"/>
      <w:lvlJc w:val="left"/>
      <w:pPr>
        <w:ind w:left="5600" w:hanging="106"/>
      </w:pPr>
      <w:rPr>
        <w:rFonts w:hint="default"/>
        <w:lang w:val="fr-FR" w:eastAsia="en-US" w:bidi="ar-SA"/>
      </w:rPr>
    </w:lvl>
    <w:lvl w:ilvl="6" w:tplc="6F80F356">
      <w:numFmt w:val="bullet"/>
      <w:lvlText w:val="•"/>
      <w:lvlJc w:val="left"/>
      <w:pPr>
        <w:ind w:left="6612" w:hanging="106"/>
      </w:pPr>
      <w:rPr>
        <w:rFonts w:hint="default"/>
        <w:lang w:val="fr-FR" w:eastAsia="en-US" w:bidi="ar-SA"/>
      </w:rPr>
    </w:lvl>
    <w:lvl w:ilvl="7" w:tplc="B1C0A4A0">
      <w:numFmt w:val="bullet"/>
      <w:lvlText w:val="•"/>
      <w:lvlJc w:val="left"/>
      <w:pPr>
        <w:ind w:left="7624" w:hanging="106"/>
      </w:pPr>
      <w:rPr>
        <w:rFonts w:hint="default"/>
        <w:lang w:val="fr-FR" w:eastAsia="en-US" w:bidi="ar-SA"/>
      </w:rPr>
    </w:lvl>
    <w:lvl w:ilvl="8" w:tplc="1E8E7BC4">
      <w:numFmt w:val="bullet"/>
      <w:lvlText w:val="•"/>
      <w:lvlJc w:val="left"/>
      <w:pPr>
        <w:ind w:left="8636" w:hanging="106"/>
      </w:pPr>
      <w:rPr>
        <w:rFonts w:hint="default"/>
        <w:lang w:val="fr-FR" w:eastAsia="en-US" w:bidi="ar-SA"/>
      </w:rPr>
    </w:lvl>
  </w:abstractNum>
  <w:abstractNum w:abstractNumId="10" w15:restartNumberingAfterBreak="0">
    <w:nsid w:val="38FA03A7"/>
    <w:multiLevelType w:val="hybridMultilevel"/>
    <w:tmpl w:val="A464280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895DA6"/>
    <w:multiLevelType w:val="hybridMultilevel"/>
    <w:tmpl w:val="C9487C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E7400"/>
    <w:multiLevelType w:val="hybridMultilevel"/>
    <w:tmpl w:val="FEB6582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C15FA5"/>
    <w:multiLevelType w:val="hybridMultilevel"/>
    <w:tmpl w:val="784A53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46D11"/>
    <w:multiLevelType w:val="multilevel"/>
    <w:tmpl w:val="DF1E2D50"/>
    <w:lvl w:ilvl="0">
      <w:numFmt w:val="bullet"/>
      <w:lvlText w:val="-"/>
      <w:lvlJc w:val="left"/>
      <w:pPr>
        <w:ind w:left="1065" w:hanging="360"/>
      </w:pPr>
      <w:rPr>
        <w:rFonts w:ascii="Times New Roman" w:eastAsia="Arial-BoldMT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5" w15:restartNumberingAfterBreak="0">
    <w:nsid w:val="45E11BCC"/>
    <w:multiLevelType w:val="hybridMultilevel"/>
    <w:tmpl w:val="7A4AE7F0"/>
    <w:lvl w:ilvl="0" w:tplc="2062D8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5159A9"/>
    <w:multiLevelType w:val="hybridMultilevel"/>
    <w:tmpl w:val="E644550A"/>
    <w:lvl w:ilvl="0" w:tplc="971EC27A">
      <w:start w:val="1"/>
      <w:numFmt w:val="bullet"/>
      <w:lvlText w:val=""/>
      <w:lvlPicBulletId w:val="0"/>
      <w:lvlJc w:val="left"/>
      <w:pPr>
        <w:ind w:left="14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1361E"/>
    <w:multiLevelType w:val="hybridMultilevel"/>
    <w:tmpl w:val="AE8A556E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0D0A"/>
    <w:multiLevelType w:val="hybridMultilevel"/>
    <w:tmpl w:val="C0E0E684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94280"/>
    <w:multiLevelType w:val="hybridMultilevel"/>
    <w:tmpl w:val="A7AE3FE0"/>
    <w:lvl w:ilvl="0" w:tplc="128CE38A">
      <w:start w:val="1"/>
      <w:numFmt w:val="bullet"/>
      <w:lvlText w:val="&gt;"/>
      <w:lvlJc w:val="left"/>
      <w:pPr>
        <w:ind w:left="149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4D5B5B9F"/>
    <w:multiLevelType w:val="hybridMultilevel"/>
    <w:tmpl w:val="807EF806"/>
    <w:lvl w:ilvl="0" w:tplc="FFFFFFFF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F930780"/>
    <w:multiLevelType w:val="hybridMultilevel"/>
    <w:tmpl w:val="F06AB66E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F955308"/>
    <w:multiLevelType w:val="multilevel"/>
    <w:tmpl w:val="3B54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FB62CF"/>
    <w:multiLevelType w:val="hybridMultilevel"/>
    <w:tmpl w:val="E7E85446"/>
    <w:lvl w:ilvl="0" w:tplc="BEF8AC44">
      <w:start w:val="1"/>
      <w:numFmt w:val="bullet"/>
      <w:lvlText w:val="¬"/>
      <w:lvlJc w:val="left"/>
      <w:pPr>
        <w:ind w:left="1713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29D2264"/>
    <w:multiLevelType w:val="multilevel"/>
    <w:tmpl w:val="272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7037C"/>
    <w:multiLevelType w:val="hybridMultilevel"/>
    <w:tmpl w:val="F5460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66065"/>
    <w:multiLevelType w:val="hybridMultilevel"/>
    <w:tmpl w:val="EFF40878"/>
    <w:lvl w:ilvl="0" w:tplc="BEF8AC44">
      <w:start w:val="1"/>
      <w:numFmt w:val="bullet"/>
      <w:lvlText w:val="¬"/>
      <w:lvlJc w:val="left"/>
      <w:pPr>
        <w:ind w:left="1495" w:hanging="360"/>
      </w:pPr>
      <w:rPr>
        <w:rFonts w:ascii="Courier New" w:hAnsi="Courier New" w:hint="default"/>
        <w:color w:val="F4951E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5F0B7EE7"/>
    <w:multiLevelType w:val="hybridMultilevel"/>
    <w:tmpl w:val="32A43654"/>
    <w:lvl w:ilvl="0" w:tplc="BEF8AC44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F743072"/>
    <w:multiLevelType w:val="hybridMultilevel"/>
    <w:tmpl w:val="67A6E2F4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FC97EB9"/>
    <w:multiLevelType w:val="hybridMultilevel"/>
    <w:tmpl w:val="2E76C88E"/>
    <w:lvl w:ilvl="0" w:tplc="FFFFFFFF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5A0A8A"/>
    <w:multiLevelType w:val="hybridMultilevel"/>
    <w:tmpl w:val="DFAED0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4037C"/>
    <w:multiLevelType w:val="hybridMultilevel"/>
    <w:tmpl w:val="A9BC412A"/>
    <w:lvl w:ilvl="0" w:tplc="BEF8AC44">
      <w:start w:val="1"/>
      <w:numFmt w:val="bullet"/>
      <w:lvlText w:val="¬"/>
      <w:lvlJc w:val="left"/>
      <w:pPr>
        <w:ind w:left="136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FFB067D"/>
    <w:multiLevelType w:val="hybridMultilevel"/>
    <w:tmpl w:val="9942F054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303317160">
    <w:abstractNumId w:val="30"/>
  </w:num>
  <w:num w:numId="2" w16cid:durableId="1395546049">
    <w:abstractNumId w:val="16"/>
  </w:num>
  <w:num w:numId="3" w16cid:durableId="1260404714">
    <w:abstractNumId w:val="5"/>
  </w:num>
  <w:num w:numId="4" w16cid:durableId="1651904270">
    <w:abstractNumId w:val="7"/>
  </w:num>
  <w:num w:numId="5" w16cid:durableId="1341197562">
    <w:abstractNumId w:val="25"/>
  </w:num>
  <w:num w:numId="6" w16cid:durableId="161698899">
    <w:abstractNumId w:val="32"/>
  </w:num>
  <w:num w:numId="7" w16cid:durableId="1786537435">
    <w:abstractNumId w:val="19"/>
  </w:num>
  <w:num w:numId="8" w16cid:durableId="984119161">
    <w:abstractNumId w:val="26"/>
  </w:num>
  <w:num w:numId="9" w16cid:durableId="1787118705">
    <w:abstractNumId w:val="31"/>
  </w:num>
  <w:num w:numId="10" w16cid:durableId="1337152786">
    <w:abstractNumId w:val="23"/>
  </w:num>
  <w:num w:numId="11" w16cid:durableId="1432310731">
    <w:abstractNumId w:val="21"/>
  </w:num>
  <w:num w:numId="12" w16cid:durableId="2085030997">
    <w:abstractNumId w:val="12"/>
  </w:num>
  <w:num w:numId="13" w16cid:durableId="454640481">
    <w:abstractNumId w:val="15"/>
  </w:num>
  <w:num w:numId="14" w16cid:durableId="988094122">
    <w:abstractNumId w:val="27"/>
  </w:num>
  <w:num w:numId="15" w16cid:durableId="1632787256">
    <w:abstractNumId w:val="17"/>
  </w:num>
  <w:num w:numId="16" w16cid:durableId="1569219465">
    <w:abstractNumId w:val="10"/>
  </w:num>
  <w:num w:numId="17" w16cid:durableId="2044014591">
    <w:abstractNumId w:val="6"/>
  </w:num>
  <w:num w:numId="18" w16cid:durableId="1587301722">
    <w:abstractNumId w:val="8"/>
  </w:num>
  <w:num w:numId="19" w16cid:durableId="827474646">
    <w:abstractNumId w:val="28"/>
  </w:num>
  <w:num w:numId="20" w16cid:durableId="1604000042">
    <w:abstractNumId w:val="29"/>
  </w:num>
  <w:num w:numId="21" w16cid:durableId="357657821">
    <w:abstractNumId w:val="22"/>
  </w:num>
  <w:num w:numId="22" w16cid:durableId="1463114221">
    <w:abstractNumId w:val="3"/>
  </w:num>
  <w:num w:numId="23" w16cid:durableId="1860503625">
    <w:abstractNumId w:val="1"/>
  </w:num>
  <w:num w:numId="24" w16cid:durableId="868375118">
    <w:abstractNumId w:val="24"/>
  </w:num>
  <w:num w:numId="25" w16cid:durableId="1020661577">
    <w:abstractNumId w:val="2"/>
  </w:num>
  <w:num w:numId="26" w16cid:durableId="508251105">
    <w:abstractNumId w:val="18"/>
  </w:num>
  <w:num w:numId="27" w16cid:durableId="642076675">
    <w:abstractNumId w:val="20"/>
  </w:num>
  <w:num w:numId="28" w16cid:durableId="1190024737">
    <w:abstractNumId w:val="9"/>
  </w:num>
  <w:num w:numId="29" w16cid:durableId="1777746393">
    <w:abstractNumId w:val="0"/>
  </w:num>
  <w:num w:numId="30" w16cid:durableId="569392392">
    <w:abstractNumId w:val="4"/>
  </w:num>
  <w:num w:numId="31" w16cid:durableId="645159389">
    <w:abstractNumId w:val="13"/>
  </w:num>
  <w:num w:numId="32" w16cid:durableId="1553345483">
    <w:abstractNumId w:val="11"/>
  </w:num>
  <w:num w:numId="33" w16cid:durableId="462045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A1"/>
    <w:rsid w:val="0001544D"/>
    <w:rsid w:val="0006735B"/>
    <w:rsid w:val="000847EC"/>
    <w:rsid w:val="00090728"/>
    <w:rsid w:val="00091885"/>
    <w:rsid w:val="00097D01"/>
    <w:rsid w:val="000D1F50"/>
    <w:rsid w:val="000D1F85"/>
    <w:rsid w:val="00161CBD"/>
    <w:rsid w:val="00183D80"/>
    <w:rsid w:val="00195434"/>
    <w:rsid w:val="001A123D"/>
    <w:rsid w:val="001B3097"/>
    <w:rsid w:val="0020426F"/>
    <w:rsid w:val="002120A1"/>
    <w:rsid w:val="002E1D56"/>
    <w:rsid w:val="00322F15"/>
    <w:rsid w:val="003C728E"/>
    <w:rsid w:val="00400EED"/>
    <w:rsid w:val="00404FA6"/>
    <w:rsid w:val="00412F5A"/>
    <w:rsid w:val="00464553"/>
    <w:rsid w:val="00486CA5"/>
    <w:rsid w:val="004E0C3D"/>
    <w:rsid w:val="00501FEA"/>
    <w:rsid w:val="00541E3B"/>
    <w:rsid w:val="00580747"/>
    <w:rsid w:val="005954A4"/>
    <w:rsid w:val="005A4FB1"/>
    <w:rsid w:val="005D2892"/>
    <w:rsid w:val="005D4080"/>
    <w:rsid w:val="00611C4C"/>
    <w:rsid w:val="0063273F"/>
    <w:rsid w:val="00672221"/>
    <w:rsid w:val="00682088"/>
    <w:rsid w:val="00693783"/>
    <w:rsid w:val="006C145C"/>
    <w:rsid w:val="0070653D"/>
    <w:rsid w:val="00715574"/>
    <w:rsid w:val="007164A4"/>
    <w:rsid w:val="00732B07"/>
    <w:rsid w:val="00742283"/>
    <w:rsid w:val="007558E5"/>
    <w:rsid w:val="007565D6"/>
    <w:rsid w:val="007828FA"/>
    <w:rsid w:val="00786076"/>
    <w:rsid w:val="007B5B64"/>
    <w:rsid w:val="007E2009"/>
    <w:rsid w:val="007F74F3"/>
    <w:rsid w:val="00807B01"/>
    <w:rsid w:val="008274D9"/>
    <w:rsid w:val="00851783"/>
    <w:rsid w:val="00860CDF"/>
    <w:rsid w:val="008767C3"/>
    <w:rsid w:val="00892994"/>
    <w:rsid w:val="008A0818"/>
    <w:rsid w:val="008B57B0"/>
    <w:rsid w:val="008C0B8A"/>
    <w:rsid w:val="00903893"/>
    <w:rsid w:val="00905606"/>
    <w:rsid w:val="00924BDC"/>
    <w:rsid w:val="00925CE5"/>
    <w:rsid w:val="0092679C"/>
    <w:rsid w:val="00935A9D"/>
    <w:rsid w:val="009E3051"/>
    <w:rsid w:val="009F6039"/>
    <w:rsid w:val="00AD6E29"/>
    <w:rsid w:val="00B307D5"/>
    <w:rsid w:val="00B3616C"/>
    <w:rsid w:val="00B47B90"/>
    <w:rsid w:val="00B844EB"/>
    <w:rsid w:val="00B9672E"/>
    <w:rsid w:val="00BF6CA1"/>
    <w:rsid w:val="00C124DE"/>
    <w:rsid w:val="00C32190"/>
    <w:rsid w:val="00C326A1"/>
    <w:rsid w:val="00C523D2"/>
    <w:rsid w:val="00C67B17"/>
    <w:rsid w:val="00C86677"/>
    <w:rsid w:val="00CC3F15"/>
    <w:rsid w:val="00CD4CFC"/>
    <w:rsid w:val="00D32488"/>
    <w:rsid w:val="00D64AE8"/>
    <w:rsid w:val="00DB592F"/>
    <w:rsid w:val="00DD2898"/>
    <w:rsid w:val="00EC0DA4"/>
    <w:rsid w:val="00F41045"/>
    <w:rsid w:val="00F61582"/>
    <w:rsid w:val="00F950F7"/>
    <w:rsid w:val="00FA3FF6"/>
    <w:rsid w:val="00FA7A7F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5E7"/>
  <w15:chartTrackingRefBased/>
  <w15:docId w15:val="{BF550E9E-EDB4-4FC2-B1FD-C5BC897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A1"/>
    <w:rPr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7565D6"/>
    <w:pPr>
      <w:widowControl w:val="0"/>
      <w:autoSpaceDE w:val="0"/>
      <w:autoSpaceDN w:val="0"/>
      <w:ind w:left="532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6A1"/>
  </w:style>
  <w:style w:type="paragraph" w:styleId="Pieddepage">
    <w:name w:val="footer"/>
    <w:basedOn w:val="Normal"/>
    <w:link w:val="Pieddepag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6A1"/>
  </w:style>
  <w:style w:type="paragraph" w:styleId="Paragraphedeliste">
    <w:name w:val="List Paragraph"/>
    <w:basedOn w:val="Normal"/>
    <w:uiPriority w:val="34"/>
    <w:qFormat/>
    <w:rsid w:val="000154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F50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361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616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7565D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565D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565D6"/>
    <w:rPr>
      <w:rFonts w:ascii="Calibri" w:eastAsia="Calibri" w:hAnsi="Calibri" w:cs="Calibri"/>
      <w:b/>
      <w:bCs/>
      <w:kern w:val="0"/>
      <w:sz w:val="20"/>
      <w:szCs w:val="20"/>
      <w:u w:val="single" w:color="00000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CD4CFC"/>
    <w:rPr>
      <w:color w:val="954F72" w:themeColor="followedHyperlink"/>
      <w:u w:val="single"/>
    </w:rPr>
  </w:style>
  <w:style w:type="table" w:styleId="TableauGrille1Clair-Accentuation2">
    <w:name w:val="Grid Table 1 Light Accent 2"/>
    <w:basedOn w:val="TableauNormal"/>
    <w:uiPriority w:val="46"/>
    <w:rsid w:val="0020426F"/>
    <w:pPr>
      <w:spacing w:line="264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cst@cdg58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g58.com/pages/comite-techniqu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st@cdg58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g58.com/pages/comite-techniqu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SANSONNET</dc:creator>
  <cp:keywords/>
  <dc:description/>
  <cp:lastModifiedBy>Amandine SIMONIN</cp:lastModifiedBy>
  <cp:revision>9</cp:revision>
  <dcterms:created xsi:type="dcterms:W3CDTF">2024-04-11T07:07:00Z</dcterms:created>
  <dcterms:modified xsi:type="dcterms:W3CDTF">2024-07-24T13:34:00Z</dcterms:modified>
</cp:coreProperties>
</file>