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Default="00C326A1" w:rsidP="00C326A1"/>
    <w:p w14:paraId="6DA3DC62" w14:textId="7542A6EB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5FB9FCB5" w:rsidR="00C326A1" w:rsidRPr="007B5B64" w:rsidRDefault="001A6759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Lignes directrices de gestion</w:t>
                            </w:r>
                            <w:r w:rsidR="007565D6" w:rsidRPr="007B5B64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5FB9FCB5" w:rsidR="00C326A1" w:rsidRPr="007B5B64" w:rsidRDefault="001A6759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Lignes directrices de gestion</w:t>
                      </w:r>
                      <w:r w:rsidR="007565D6" w:rsidRPr="007B5B64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Default="00C326A1"/>
    <w:p w14:paraId="3835B2B2" w14:textId="7F14B87E" w:rsidR="00C326A1" w:rsidRDefault="00C326A1"/>
    <w:p w14:paraId="04329486" w14:textId="6C19D354" w:rsidR="00742283" w:rsidRDefault="00742283"/>
    <w:p w14:paraId="242D4E4F" w14:textId="77777777" w:rsidR="0001544D" w:rsidRDefault="0001544D"/>
    <w:p w14:paraId="21711DC4" w14:textId="77777777" w:rsidR="008B57B0" w:rsidRDefault="008B57B0"/>
    <w:p w14:paraId="4445115F" w14:textId="77777777" w:rsidR="007B5B64" w:rsidRDefault="007B5B64"/>
    <w:p w14:paraId="3E0B5BBE" w14:textId="77777777" w:rsidR="007B5B64" w:rsidRDefault="007B5B64"/>
    <w:p w14:paraId="7FE4F7A0" w14:textId="77777777" w:rsidR="007B5B64" w:rsidRDefault="007B5B64"/>
    <w:p w14:paraId="321E70C4" w14:textId="77777777" w:rsidR="007B5B64" w:rsidRDefault="007B5B64"/>
    <w:p w14:paraId="1CFEA460" w14:textId="477B3DC2" w:rsidR="007B5B64" w:rsidRPr="007B5B64" w:rsidRDefault="007B5B64" w:rsidP="007B5B64">
      <w:pPr>
        <w:tabs>
          <w:tab w:val="left" w:leader="dot" w:pos="9781"/>
        </w:tabs>
        <w:ind w:left="284"/>
        <w:rPr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Collectivité : </w:t>
      </w:r>
      <w:r w:rsidRPr="007B5B64">
        <w:rPr>
          <w:sz w:val="26"/>
          <w:szCs w:val="26"/>
        </w:rPr>
        <w:tab/>
      </w:r>
    </w:p>
    <w:p w14:paraId="18073292" w14:textId="77777777" w:rsidR="007B5B64" w:rsidRPr="007B5B64" w:rsidRDefault="007B5B64"/>
    <w:p w14:paraId="132A6BC9" w14:textId="77777777" w:rsidR="007B5B64" w:rsidRDefault="007B5B64"/>
    <w:p w14:paraId="07A5A11F" w14:textId="77777777" w:rsidR="007B5B64" w:rsidRDefault="007B5B64"/>
    <w:p w14:paraId="6CEFB400" w14:textId="77777777" w:rsidR="007B5B64" w:rsidRDefault="007B5B64"/>
    <w:p w14:paraId="35DB4E04" w14:textId="01DF533D" w:rsidR="007B5B64" w:rsidRPr="007B5B64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b/>
          <w:bCs/>
          <w:color w:val="007378"/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672221">
        <w:rPr>
          <w:sz w:val="26"/>
          <w:szCs w:val="26"/>
        </w:rPr>
        <w:tab/>
      </w:r>
      <w:r w:rsidRPr="007B5B64">
        <w:rPr>
          <w:sz w:val="26"/>
          <w:szCs w:val="26"/>
        </w:rPr>
        <w:tab/>
      </w:r>
    </w:p>
    <w:p w14:paraId="394CB4D6" w14:textId="6B505140" w:rsidR="007B5B64" w:rsidRDefault="007B5B64" w:rsidP="007B5B64">
      <w:pPr>
        <w:tabs>
          <w:tab w:val="left" w:leader="dot" w:pos="9781"/>
        </w:tabs>
        <w:ind w:left="284"/>
      </w:pPr>
      <w:r>
        <w:tab/>
      </w:r>
    </w:p>
    <w:p w14:paraId="5B6A47E0" w14:textId="598BC6D8" w:rsidR="007B5B64" w:rsidRDefault="007B5B64" w:rsidP="007B5B64">
      <w:pPr>
        <w:tabs>
          <w:tab w:val="left" w:leader="dot" w:pos="9781"/>
        </w:tabs>
        <w:ind w:left="284"/>
      </w:pPr>
    </w:p>
    <w:p w14:paraId="63D82B0C" w14:textId="022D8A3F" w:rsidR="007B5B64" w:rsidRDefault="007B5B64" w:rsidP="007B5B64"/>
    <w:p w14:paraId="7244F2B1" w14:textId="77777777" w:rsidR="00452574" w:rsidRPr="00452574" w:rsidRDefault="00452574" w:rsidP="007B5B64">
      <w:pPr>
        <w:rPr>
          <w:b/>
          <w:bCs/>
        </w:rPr>
      </w:pPr>
    </w:p>
    <w:p w14:paraId="02A79C90" w14:textId="150B3DAB" w:rsidR="00452574" w:rsidRPr="00452574" w:rsidRDefault="00000000" w:rsidP="00452574">
      <w:pPr>
        <w:ind w:left="4678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id w:val="-102563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74" w:rsidRPr="00452574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  <w:r w:rsidR="00452574" w:rsidRPr="00452574">
        <w:rPr>
          <w:b/>
          <w:bCs/>
          <w:sz w:val="26"/>
          <w:szCs w:val="26"/>
        </w:rPr>
        <w:t xml:space="preserve"> Dossier initial </w:t>
      </w:r>
    </w:p>
    <w:p w14:paraId="709B2EF8" w14:textId="77777777" w:rsidR="00452574" w:rsidRPr="00452574" w:rsidRDefault="00452574" w:rsidP="00452574">
      <w:pPr>
        <w:ind w:left="4678"/>
        <w:rPr>
          <w:b/>
          <w:bCs/>
          <w:sz w:val="26"/>
          <w:szCs w:val="26"/>
        </w:rPr>
      </w:pPr>
    </w:p>
    <w:p w14:paraId="477DA558" w14:textId="5774908C" w:rsidR="00452574" w:rsidRPr="00452574" w:rsidRDefault="00000000" w:rsidP="00452574">
      <w:pPr>
        <w:ind w:left="4678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id w:val="-124524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74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  <w:r w:rsidR="00452574" w:rsidRPr="00452574">
        <w:rPr>
          <w:b/>
          <w:bCs/>
          <w:sz w:val="26"/>
          <w:szCs w:val="26"/>
        </w:rPr>
        <w:t xml:space="preserve"> Révision </w:t>
      </w:r>
    </w:p>
    <w:p w14:paraId="459236AF" w14:textId="77777777" w:rsidR="00452574" w:rsidRDefault="00452574" w:rsidP="007B5B64"/>
    <w:p w14:paraId="23772267" w14:textId="77777777" w:rsidR="00452574" w:rsidRDefault="00452574" w:rsidP="007B5B64"/>
    <w:p w14:paraId="4E8412EE" w14:textId="77777777" w:rsidR="00452574" w:rsidRDefault="00452574" w:rsidP="007B5B64"/>
    <w:p w14:paraId="3293ECE0" w14:textId="281D3AC0" w:rsidR="007B5B64" w:rsidRDefault="00672221" w:rsidP="007B5B6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08ABDADB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8F64A1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s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08ABDADB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8F64A1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s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26956D4" w:rsidR="00672221" w:rsidRPr="007B5B64" w:rsidRDefault="00672221" w:rsidP="00672221">
      <w:pPr>
        <w:spacing w:line="243" w:lineRule="exact"/>
        <w:ind w:left="587"/>
        <w:rPr>
          <w:b/>
          <w:i/>
          <w:color w:val="232C57"/>
        </w:rPr>
      </w:pPr>
      <w:r w:rsidRPr="007B5B64">
        <w:rPr>
          <w:noProof/>
          <w:color w:val="232C57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555813" wp14:editId="0320B263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34925" cy="762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155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6F4D" id="Rectangle 12" o:spid="_x0000_s1026" style="position:absolute;margin-left:56.65pt;margin-top:10.6pt;width:2.75pt;height:.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" fillcolor="#155a86" stroked="f">
                <w10:wrap anchorx="page"/>
              </v:rect>
            </w:pict>
          </mc:Fallback>
        </mc:AlternateContent>
      </w:r>
    </w:p>
    <w:p w14:paraId="5B9398EA" w14:textId="4364D102" w:rsidR="007B5B64" w:rsidRDefault="00672221" w:rsidP="007B5B64">
      <w:r>
        <w:rPr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4562643F">
                <wp:simplePos x="0" y="0"/>
                <wp:positionH relativeFrom="column">
                  <wp:posOffset>1167765</wp:posOffset>
                </wp:positionH>
                <wp:positionV relativeFrom="paragraph">
                  <wp:posOffset>20320</wp:posOffset>
                </wp:positionV>
                <wp:extent cx="4219575" cy="1171575"/>
                <wp:effectExtent l="0" t="0" r="28575" b="28575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171575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844F9" w14:textId="77777777" w:rsidR="001A6759" w:rsidRPr="00E257F9" w:rsidRDefault="001A6759" w:rsidP="001A6759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ind w:left="142" w:hanging="15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257F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Loi n° 84-53 (article 33-5) </w:t>
                            </w:r>
                          </w:p>
                          <w:p w14:paraId="287C44E5" w14:textId="77777777" w:rsidR="001A6759" w:rsidRDefault="001A6759" w:rsidP="001A6759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ind w:left="142" w:hanging="15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257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Loi n° 2019-828 du 6 août 2019 de transformation de la Fonction Publique</w:t>
                            </w:r>
                          </w:p>
                          <w:p w14:paraId="1117F780" w14:textId="4D752F5C" w:rsidR="00672221" w:rsidRDefault="001A6759" w:rsidP="00D56051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ind w:left="142" w:hanging="153"/>
                            </w:pPr>
                            <w:r w:rsidRPr="001A675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Décret n° 2019-1265 du 29 novembre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1.95pt;margin-top:1.6pt;width:332.25pt;height:92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" fillcolor="#f4951e" strokecolor="#09101d [484]" strokeweight="1pt">
                <v:textbox>
                  <w:txbxContent>
                    <w:p w14:paraId="023844F9" w14:textId="77777777" w:rsidR="001A6759" w:rsidRPr="00E257F9" w:rsidRDefault="001A6759" w:rsidP="001A6759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ind w:left="142" w:hanging="153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257F9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Loi n° 84-53 (article 33-5) </w:t>
                      </w:r>
                    </w:p>
                    <w:p w14:paraId="287C44E5" w14:textId="77777777" w:rsidR="001A6759" w:rsidRDefault="001A6759" w:rsidP="001A6759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ind w:left="142" w:hanging="153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257F9">
                        <w:rPr>
                          <w:rFonts w:cstheme="minorHAnsi"/>
                          <w:sz w:val="20"/>
                          <w:szCs w:val="20"/>
                        </w:rPr>
                        <w:t>Loi n° 2019-828 du 6 août 2019 de transformation de la Fonction Publique</w:t>
                      </w:r>
                    </w:p>
                    <w:p w14:paraId="1117F780" w14:textId="4D752F5C" w:rsidR="00672221" w:rsidRDefault="001A6759" w:rsidP="00D56051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ind w:left="142" w:hanging="153"/>
                      </w:pPr>
                      <w:r w:rsidRPr="001A6759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Décret n° 2019-1265 du 29 novembre 2019</w:t>
                      </w:r>
                    </w:p>
                  </w:txbxContent>
                </v:textbox>
              </v:rect>
            </w:pict>
          </mc:Fallback>
        </mc:AlternateContent>
      </w:r>
      <w:r w:rsidR="007B5B64">
        <w:tab/>
      </w:r>
    </w:p>
    <w:p w14:paraId="67BD8D6E" w14:textId="185D03BB" w:rsidR="0001544D" w:rsidRDefault="0001544D"/>
    <w:p w14:paraId="6CDEA0C6" w14:textId="763F04AE" w:rsidR="0001544D" w:rsidRDefault="0001544D"/>
    <w:p w14:paraId="5C15E89F" w14:textId="29C8463E" w:rsidR="007565D6" w:rsidRPr="00672221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ascii="Times New Roman" w:hAnsi="Times New Roman"/>
          <w:color w:val="FFFFFF"/>
          <w:sz w:val="20"/>
        </w:rPr>
      </w:pPr>
    </w:p>
    <w:p w14:paraId="0A529EB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5FF12EA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9EC5102" w14:textId="45671D1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377E6242" w14:textId="5672D67E" w:rsidR="00860CDF" w:rsidRDefault="00261180" w:rsidP="00860CDF">
      <w:pPr>
        <w:ind w:left="284" w:right="283"/>
      </w:pPr>
      <w:r>
        <w:rPr>
          <w:b/>
          <w:bCs/>
          <w:color w:val="007378"/>
          <w:sz w:val="32"/>
          <w:szCs w:val="32"/>
        </w:rPr>
        <w:t>P</w:t>
      </w:r>
      <w:r w:rsidR="007B5B64">
        <w:rPr>
          <w:b/>
          <w:bCs/>
          <w:color w:val="007378"/>
          <w:sz w:val="32"/>
          <w:szCs w:val="32"/>
        </w:rPr>
        <w:t>rincipe</w:t>
      </w:r>
    </w:p>
    <w:p w14:paraId="2630D0F9" w14:textId="08839BCB" w:rsidR="00404FA6" w:rsidRPr="00404FA6" w:rsidRDefault="00860CDF" w:rsidP="00404FA6">
      <w:pPr>
        <w:pStyle w:val="Corpsdetexte"/>
        <w:spacing w:before="1"/>
        <w:rPr>
          <w:rFonts w:ascii="Times New Roman"/>
          <w:sz w:val="2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4D3131" wp14:editId="2964D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E83" id="Demi-cadre 6" o:spid="_x0000_s1026" style="position:absolute;margin-left:0;margin-top:0;width:68.6pt;height:1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4A2FADF6" w14:textId="77777777" w:rsidR="007565D6" w:rsidRDefault="007565D6" w:rsidP="007565D6">
      <w:pPr>
        <w:pStyle w:val="Corpsdetexte"/>
        <w:rPr>
          <w:i/>
          <w:sz w:val="15"/>
        </w:rPr>
      </w:pPr>
    </w:p>
    <w:p w14:paraId="3B349B2C" w14:textId="77777777" w:rsidR="001A6759" w:rsidRPr="00E257F9" w:rsidRDefault="001A6759" w:rsidP="001A6759">
      <w:pPr>
        <w:ind w:right="283"/>
        <w:jc w:val="both"/>
        <w:rPr>
          <w:rFonts w:cstheme="minorHAnsi"/>
          <w:i/>
          <w:iCs/>
          <w:sz w:val="20"/>
          <w:szCs w:val="20"/>
        </w:rPr>
      </w:pPr>
      <w:r w:rsidRPr="00E257F9">
        <w:rPr>
          <w:rFonts w:cstheme="minorHAnsi"/>
          <w:i/>
          <w:iCs/>
          <w:sz w:val="20"/>
          <w:szCs w:val="20"/>
        </w:rPr>
        <w:t>Définir les Lignes Directrices de Gestion à compter du 1</w:t>
      </w:r>
      <w:r w:rsidRPr="00E257F9">
        <w:rPr>
          <w:rFonts w:cstheme="minorHAnsi"/>
          <w:i/>
          <w:iCs/>
          <w:sz w:val="20"/>
          <w:szCs w:val="20"/>
          <w:vertAlign w:val="superscript"/>
        </w:rPr>
        <w:t>er</w:t>
      </w:r>
      <w:r w:rsidRPr="00E257F9">
        <w:rPr>
          <w:rFonts w:cstheme="minorHAnsi"/>
          <w:i/>
          <w:iCs/>
          <w:sz w:val="20"/>
          <w:szCs w:val="20"/>
        </w:rPr>
        <w:t xml:space="preserve"> janvier 2021 est une </w:t>
      </w:r>
      <w:r w:rsidRPr="00E257F9">
        <w:rPr>
          <w:rFonts w:cstheme="minorHAnsi"/>
          <w:b/>
          <w:bCs/>
          <w:i/>
          <w:iCs/>
          <w:sz w:val="20"/>
          <w:szCs w:val="20"/>
          <w:u w:val="single"/>
        </w:rPr>
        <w:t>obligation</w:t>
      </w:r>
      <w:r w:rsidRPr="00E257F9">
        <w:rPr>
          <w:rFonts w:cstheme="minorHAnsi"/>
          <w:i/>
          <w:iCs/>
          <w:sz w:val="20"/>
          <w:szCs w:val="20"/>
        </w:rPr>
        <w:t xml:space="preserve"> formulée par la loi n°2019-828 du 6 août 2019 relative à la transformation de la Fonction Publique.</w:t>
      </w:r>
    </w:p>
    <w:p w14:paraId="6C31A9BE" w14:textId="77777777" w:rsidR="001A6759" w:rsidRPr="00E257F9" w:rsidRDefault="001A6759" w:rsidP="001A6759">
      <w:pPr>
        <w:ind w:right="283"/>
        <w:jc w:val="both"/>
        <w:rPr>
          <w:rFonts w:cstheme="minorHAnsi"/>
          <w:i/>
          <w:iCs/>
          <w:sz w:val="20"/>
          <w:szCs w:val="20"/>
        </w:rPr>
      </w:pPr>
    </w:p>
    <w:p w14:paraId="4849D828" w14:textId="77777777" w:rsidR="001A6759" w:rsidRPr="00E257F9" w:rsidRDefault="001A6759" w:rsidP="001A6759">
      <w:pPr>
        <w:ind w:right="283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57F9">
        <w:rPr>
          <w:rFonts w:cstheme="minorHAnsi"/>
          <w:i/>
          <w:iCs/>
          <w:sz w:val="20"/>
          <w:szCs w:val="20"/>
        </w:rPr>
        <w:t xml:space="preserve">Ainsi, les décisions individuelles relatives à la gestion des ressources humaines </w:t>
      </w:r>
      <w:r w:rsidRPr="00E257F9">
        <w:rPr>
          <w:rFonts w:cstheme="minorHAnsi"/>
          <w:b/>
          <w:bCs/>
          <w:i/>
          <w:iCs/>
          <w:sz w:val="20"/>
          <w:szCs w:val="20"/>
        </w:rPr>
        <w:t xml:space="preserve">pourront être prises </w:t>
      </w:r>
      <w:r w:rsidRPr="00E257F9">
        <w:rPr>
          <w:rFonts w:cstheme="minorHAnsi"/>
          <w:b/>
          <w:bCs/>
          <w:i/>
          <w:iCs/>
          <w:sz w:val="20"/>
          <w:szCs w:val="20"/>
          <w:u w:val="single"/>
        </w:rPr>
        <w:t>légalement</w:t>
      </w:r>
      <w:r w:rsidRPr="00E257F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E257F9">
        <w:rPr>
          <w:rFonts w:cstheme="minorHAnsi"/>
          <w:b/>
          <w:bCs/>
          <w:i/>
          <w:iCs/>
          <w:sz w:val="20"/>
          <w:szCs w:val="20"/>
          <w:u w:val="single"/>
        </w:rPr>
        <w:t>UNIQUEMENT après</w:t>
      </w:r>
      <w:r w:rsidRPr="00E257F9">
        <w:rPr>
          <w:rFonts w:cstheme="minorHAnsi"/>
          <w:b/>
          <w:bCs/>
          <w:i/>
          <w:iCs/>
          <w:sz w:val="20"/>
          <w:szCs w:val="20"/>
        </w:rPr>
        <w:t xml:space="preserve"> l’adoption de ces lignes</w:t>
      </w:r>
      <w:r w:rsidRPr="00E257F9">
        <w:rPr>
          <w:rFonts w:cstheme="minorHAnsi"/>
          <w:i/>
          <w:iCs/>
          <w:sz w:val="20"/>
          <w:szCs w:val="20"/>
        </w:rPr>
        <w:t xml:space="preserve"> (critères, règles, orientations, procédures…), et </w:t>
      </w:r>
      <w:r w:rsidRPr="00E257F9">
        <w:rPr>
          <w:rFonts w:cstheme="minorHAnsi"/>
          <w:b/>
          <w:bCs/>
          <w:i/>
          <w:iCs/>
          <w:sz w:val="20"/>
          <w:szCs w:val="20"/>
        </w:rPr>
        <w:t>APRES respect des conditions statutaires requises par les statuts particuliers.</w:t>
      </w:r>
    </w:p>
    <w:p w14:paraId="583CBBDD" w14:textId="77777777" w:rsidR="001A6759" w:rsidRDefault="001A6759" w:rsidP="001A6759">
      <w:pPr>
        <w:jc w:val="both"/>
        <w:rPr>
          <w:rFonts w:cstheme="minorHAnsi"/>
          <w:i/>
          <w:iCs/>
        </w:rPr>
      </w:pPr>
    </w:p>
    <w:p w14:paraId="7F80D797" w14:textId="77777777" w:rsidR="00261180" w:rsidRPr="00E257F9" w:rsidRDefault="00261180" w:rsidP="001A6759">
      <w:pPr>
        <w:jc w:val="both"/>
        <w:rPr>
          <w:rFonts w:cstheme="minorHAnsi"/>
          <w:i/>
          <w:iCs/>
        </w:rPr>
      </w:pPr>
    </w:p>
    <w:p w14:paraId="2CFFE16E" w14:textId="77777777" w:rsidR="001A6759" w:rsidRPr="00E257F9" w:rsidRDefault="001A6759" w:rsidP="001A6759">
      <w:pPr>
        <w:jc w:val="both"/>
        <w:rPr>
          <w:rFonts w:cstheme="minorHAnsi"/>
          <w:i/>
          <w:iCs/>
        </w:rPr>
      </w:pPr>
      <w:r w:rsidRPr="00E257F9">
        <w:rPr>
          <w:rFonts w:cstheme="minorHAnsi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75EFE4" wp14:editId="4F80CFB9">
                <wp:simplePos x="0" y="0"/>
                <wp:positionH relativeFrom="margin">
                  <wp:align>left</wp:align>
                </wp:positionH>
                <wp:positionV relativeFrom="paragraph">
                  <wp:posOffset>93317</wp:posOffset>
                </wp:positionV>
                <wp:extent cx="3763562" cy="0"/>
                <wp:effectExtent l="38100" t="38100" r="66040" b="952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356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32C57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0367F" id="Connecteur droit 3" o:spid="_x0000_s1026" style="position:absolute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5pt" to="296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" strokecolor="#232c57" strokeweight="1pt">
                <v:stroke joinstyle="miter"/>
                <w10:wrap anchorx="margin"/>
              </v:line>
            </w:pict>
          </mc:Fallback>
        </mc:AlternateContent>
      </w:r>
    </w:p>
    <w:p w14:paraId="6F78121F" w14:textId="77777777" w:rsidR="001A6759" w:rsidRPr="00E257F9" w:rsidRDefault="001A6759" w:rsidP="001A6759">
      <w:pPr>
        <w:shd w:val="clear" w:color="auto" w:fill="F4951E"/>
        <w:jc w:val="center"/>
        <w:rPr>
          <w:rFonts w:cstheme="minorHAnsi"/>
          <w:b/>
          <w:bCs/>
          <w:i/>
          <w:iCs/>
          <w:color w:val="FFFFFF" w:themeColor="background1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257F9">
        <w:rPr>
          <w:rFonts w:cstheme="minorHAnsi"/>
          <w:b/>
          <w:bCs/>
          <w:i/>
          <w:iCs/>
          <w:color w:val="FFFFFF" w:themeColor="background1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LIGNES </w:t>
      </w:r>
      <w:r w:rsidRPr="00E257F9">
        <w:rPr>
          <w:rFonts w:cstheme="minorHAnsi"/>
          <w:b/>
          <w:bCs/>
          <w:i/>
          <w:iCs/>
          <w:color w:val="FFFFFF" w:themeColor="background1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props3d w14:extrusionH="0" w14:contourW="0" w14:prstMaterial="matte"/>
        </w:rPr>
        <w:t>D</w:t>
      </w:r>
      <w:r w:rsidRPr="00E257F9">
        <w:rPr>
          <w:rFonts w:cstheme="minorHAnsi"/>
          <w:b/>
          <w:bCs/>
          <w:i/>
          <w:iCs/>
          <w:color w:val="FFFFFF" w:themeColor="background1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IRECTRICES DE </w:t>
      </w:r>
      <w:r w:rsidRPr="00E257F9">
        <w:rPr>
          <w:rFonts w:cstheme="minorHAnsi"/>
          <w:b/>
          <w:bCs/>
          <w:i/>
          <w:iCs/>
          <w:color w:val="FFFFFF" w:themeColor="background1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props3d w14:extrusionH="0" w14:contourW="0" w14:prstMaterial="matte"/>
        </w:rPr>
        <w:t>G</w:t>
      </w:r>
      <w:r w:rsidRPr="00E257F9">
        <w:rPr>
          <w:rFonts w:cstheme="minorHAnsi"/>
          <w:b/>
          <w:bCs/>
          <w:i/>
          <w:iCs/>
          <w:color w:val="FFFFFF" w:themeColor="background1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ESTION</w:t>
      </w:r>
    </w:p>
    <w:p w14:paraId="6C5C354E" w14:textId="44CD2A9B" w:rsidR="001A6759" w:rsidRDefault="001A6759" w:rsidP="001A6759">
      <w:pPr>
        <w:pStyle w:val="Paragraphedeliste"/>
        <w:ind w:left="425"/>
        <w:jc w:val="both"/>
        <w:rPr>
          <w:rFonts w:cstheme="minorHAnsi"/>
          <w:sz w:val="18"/>
          <w:szCs w:val="18"/>
        </w:rPr>
      </w:pPr>
      <w:r w:rsidRPr="00E257F9"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ADDA81" wp14:editId="77A448B9">
                <wp:simplePos x="0" y="0"/>
                <wp:positionH relativeFrom="margin">
                  <wp:align>right</wp:align>
                </wp:positionH>
                <wp:positionV relativeFrom="paragraph">
                  <wp:posOffset>45968</wp:posOffset>
                </wp:positionV>
                <wp:extent cx="3738769" cy="0"/>
                <wp:effectExtent l="38100" t="38100" r="71755" b="95250"/>
                <wp:wrapNone/>
                <wp:docPr id="164" name="Connecteur droi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87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32C5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AEE95" id="Connecteur droit 16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3.2pt,3.6pt" to="537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" strokecolor="#232c57" strokeweight="1pt">
                <v:stroke joinstyle="miter"/>
                <w10:wrap anchorx="margin"/>
              </v:line>
            </w:pict>
          </mc:Fallback>
        </mc:AlternateContent>
      </w:r>
    </w:p>
    <w:p w14:paraId="0E7FA9A6" w14:textId="77777777" w:rsidR="001A6759" w:rsidRPr="00596943" w:rsidRDefault="001A6759" w:rsidP="001A6759">
      <w:pPr>
        <w:tabs>
          <w:tab w:val="left" w:leader="dot" w:pos="10206"/>
        </w:tabs>
        <w:ind w:left="142"/>
        <w:rPr>
          <w:rFonts w:cstheme="minorHAnsi"/>
        </w:rPr>
      </w:pPr>
      <w:r w:rsidRPr="00596943">
        <w:rPr>
          <w:rFonts w:cstheme="minorHAnsi"/>
        </w:rPr>
        <w:t xml:space="preserve">Nombre d’habitants </w:t>
      </w:r>
      <w:r w:rsidRPr="00596943">
        <w:rPr>
          <w:rFonts w:cstheme="minorHAnsi"/>
        </w:rPr>
        <w:tab/>
      </w:r>
    </w:p>
    <w:p w14:paraId="57EB2D1F" w14:textId="77777777" w:rsidR="001A6759" w:rsidRPr="00596943" w:rsidRDefault="001A6759" w:rsidP="001A6759">
      <w:pPr>
        <w:tabs>
          <w:tab w:val="left" w:leader="dot" w:pos="10206"/>
        </w:tabs>
        <w:ind w:left="142"/>
        <w:rPr>
          <w:rFonts w:cstheme="minorHAnsi"/>
        </w:rPr>
      </w:pPr>
      <w:bookmarkStart w:id="0" w:name="_Hlk127863022"/>
      <w:r w:rsidRPr="00596943">
        <w:rPr>
          <w:rFonts w:cstheme="minorHAnsi"/>
        </w:rPr>
        <w:t xml:space="preserve">Nombre d’agents titulaires </w:t>
      </w:r>
      <w:r w:rsidRPr="00596943">
        <w:rPr>
          <w:rFonts w:cstheme="minorHAnsi"/>
        </w:rPr>
        <w:tab/>
      </w:r>
    </w:p>
    <w:p w14:paraId="742EE237" w14:textId="77777777" w:rsidR="001A6759" w:rsidRPr="00596943" w:rsidRDefault="001A6759" w:rsidP="001A6759">
      <w:pPr>
        <w:tabs>
          <w:tab w:val="left" w:leader="dot" w:pos="10206"/>
        </w:tabs>
        <w:ind w:left="142"/>
        <w:rPr>
          <w:rFonts w:cstheme="minorHAnsi"/>
        </w:rPr>
      </w:pPr>
      <w:r w:rsidRPr="00596943">
        <w:rPr>
          <w:rFonts w:cstheme="minorHAnsi"/>
        </w:rPr>
        <w:t xml:space="preserve">Nombre d’agents stagiaires </w:t>
      </w:r>
      <w:r w:rsidRPr="00596943">
        <w:rPr>
          <w:rFonts w:cstheme="minorHAnsi"/>
        </w:rPr>
        <w:tab/>
      </w:r>
    </w:p>
    <w:p w14:paraId="45A93DA8" w14:textId="77777777" w:rsidR="001A6759" w:rsidRPr="00596943" w:rsidRDefault="001A6759" w:rsidP="001A6759">
      <w:pPr>
        <w:tabs>
          <w:tab w:val="left" w:leader="dot" w:pos="10206"/>
        </w:tabs>
        <w:ind w:left="142"/>
        <w:rPr>
          <w:rFonts w:cstheme="minorHAnsi"/>
        </w:rPr>
      </w:pPr>
      <w:r w:rsidRPr="00596943">
        <w:rPr>
          <w:rFonts w:cstheme="minorHAnsi"/>
        </w:rPr>
        <w:t xml:space="preserve">Nombre d’agents contractuels </w:t>
      </w:r>
      <w:r w:rsidRPr="00596943">
        <w:rPr>
          <w:rFonts w:cstheme="minorHAnsi"/>
        </w:rPr>
        <w:tab/>
      </w:r>
      <w:bookmarkEnd w:id="0"/>
    </w:p>
    <w:p w14:paraId="27B3F226" w14:textId="087D1006" w:rsidR="00CD4CFC" w:rsidRPr="001A6759" w:rsidRDefault="001A6759" w:rsidP="001A6759">
      <w:pPr>
        <w:pStyle w:val="Corpsdetexte"/>
        <w:tabs>
          <w:tab w:val="left" w:pos="9498"/>
        </w:tabs>
        <w:spacing w:before="10"/>
        <w:ind w:left="426" w:hanging="284"/>
        <w:rPr>
          <w:b/>
          <w:bCs/>
        </w:rPr>
      </w:pPr>
      <w:r w:rsidRPr="001A6759">
        <w:rPr>
          <w:b/>
          <w:bCs/>
        </w:rPr>
        <w:t xml:space="preserve">TOTAL </w:t>
      </w:r>
    </w:p>
    <w:p w14:paraId="725679D6" w14:textId="77777777" w:rsidR="001A6759" w:rsidRDefault="001A6759" w:rsidP="001A6759">
      <w:pPr>
        <w:pStyle w:val="Corpsdetexte"/>
        <w:tabs>
          <w:tab w:val="left" w:leader="dot" w:pos="4395"/>
          <w:tab w:val="left" w:pos="9639"/>
        </w:tabs>
        <w:spacing w:before="10"/>
        <w:ind w:left="426" w:hanging="284"/>
      </w:pPr>
      <w:r>
        <w:t xml:space="preserve">Nombre d’hommes </w:t>
      </w:r>
      <w:r>
        <w:tab/>
      </w:r>
    </w:p>
    <w:p w14:paraId="64F04B21" w14:textId="1B1E3EA8" w:rsidR="001A6759" w:rsidRDefault="001A6759" w:rsidP="001A6759">
      <w:pPr>
        <w:pStyle w:val="Corpsdetexte"/>
        <w:tabs>
          <w:tab w:val="left" w:leader="dot" w:pos="4395"/>
          <w:tab w:val="left" w:pos="9639"/>
        </w:tabs>
        <w:spacing w:before="10"/>
        <w:ind w:left="426" w:hanging="284"/>
      </w:pPr>
      <w:r>
        <w:t xml:space="preserve">Nombre de femme </w:t>
      </w:r>
      <w:r>
        <w:tab/>
      </w:r>
      <w:r>
        <w:tab/>
      </w:r>
    </w:p>
    <w:p w14:paraId="7B5622F7" w14:textId="77777777" w:rsidR="001A6759" w:rsidRDefault="001A6759" w:rsidP="00672221">
      <w:pPr>
        <w:pStyle w:val="Corpsdetexte"/>
        <w:spacing w:before="10"/>
        <w:ind w:left="284"/>
      </w:pPr>
    </w:p>
    <w:p w14:paraId="3662B628" w14:textId="77777777" w:rsidR="001A6759" w:rsidRDefault="001A6759" w:rsidP="00672221">
      <w:pPr>
        <w:pStyle w:val="Corpsdetexte"/>
        <w:spacing w:before="10"/>
        <w:ind w:left="284"/>
      </w:pPr>
    </w:p>
    <w:p w14:paraId="1C667ABA" w14:textId="20BC3864" w:rsidR="001A6759" w:rsidRPr="00452574" w:rsidRDefault="001A6759" w:rsidP="001A6759">
      <w:pPr>
        <w:pStyle w:val="Corpsdetexte"/>
        <w:spacing w:before="10"/>
        <w:rPr>
          <w:b/>
          <w:bCs/>
          <w:i/>
          <w:iCs/>
        </w:rPr>
      </w:pPr>
      <w:r>
        <w:tab/>
      </w:r>
      <w:r w:rsidRPr="00452574">
        <w:rPr>
          <w:b/>
          <w:bCs/>
          <w:i/>
          <w:iCs/>
        </w:rPr>
        <w:t xml:space="preserve">Pour déterminer les LDG la collectivité doit s’appuyer sur : </w:t>
      </w:r>
    </w:p>
    <w:p w14:paraId="7BF18ED3" w14:textId="0CFB045D" w:rsidR="001A6759" w:rsidRDefault="001A6759" w:rsidP="00672221">
      <w:pPr>
        <w:pStyle w:val="Corpsdetexte"/>
        <w:spacing w:before="10"/>
        <w:ind w:left="284"/>
      </w:pPr>
      <w:r>
        <w:tab/>
      </w:r>
      <w:r>
        <w:tab/>
      </w:r>
      <w:sdt>
        <w:sdtPr>
          <w:id w:val="-135471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Tableau des effectifs</w:t>
      </w:r>
    </w:p>
    <w:p w14:paraId="66CC7956" w14:textId="499ECC54" w:rsidR="001A6759" w:rsidRDefault="001A6759" w:rsidP="00672221">
      <w:pPr>
        <w:pStyle w:val="Corpsdetexte"/>
        <w:spacing w:before="10"/>
        <w:ind w:left="284"/>
      </w:pPr>
      <w:r>
        <w:tab/>
      </w:r>
      <w:r>
        <w:tab/>
      </w:r>
      <w:sdt>
        <w:sdtPr>
          <w:id w:val="37751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Organigramme anonyme avec fonction</w:t>
      </w:r>
    </w:p>
    <w:p w14:paraId="7AE8B235" w14:textId="5F274192" w:rsidR="001A6759" w:rsidRDefault="001A6759" w:rsidP="00672221">
      <w:pPr>
        <w:pStyle w:val="Corpsdetexte"/>
        <w:spacing w:before="10"/>
        <w:ind w:left="284"/>
      </w:pPr>
      <w:r>
        <w:tab/>
      </w:r>
      <w:r>
        <w:tab/>
      </w:r>
      <w:sdt>
        <w:sdtPr>
          <w:id w:val="-45178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Fiche de poste</w:t>
      </w:r>
    </w:p>
    <w:p w14:paraId="51A6BCD6" w14:textId="77777777" w:rsidR="001A6759" w:rsidRDefault="001A6759" w:rsidP="00672221">
      <w:pPr>
        <w:pStyle w:val="Corpsdetexte"/>
        <w:spacing w:before="10"/>
        <w:ind w:left="284"/>
      </w:pPr>
    </w:p>
    <w:p w14:paraId="089ECDC8" w14:textId="77777777" w:rsidR="001A6759" w:rsidRDefault="001A6759" w:rsidP="00672221">
      <w:pPr>
        <w:pStyle w:val="Corpsdetexte"/>
        <w:spacing w:before="10"/>
        <w:ind w:left="284"/>
      </w:pPr>
    </w:p>
    <w:p w14:paraId="077278F3" w14:textId="77777777" w:rsidR="001A6759" w:rsidRPr="00452574" w:rsidRDefault="001A6759" w:rsidP="001A6759">
      <w:pPr>
        <w:pStyle w:val="Corpsdetexte"/>
        <w:spacing w:before="10"/>
        <w:rPr>
          <w:b/>
          <w:bCs/>
          <w:i/>
          <w:iCs/>
        </w:rPr>
      </w:pPr>
      <w:r>
        <w:tab/>
      </w:r>
      <w:r w:rsidRPr="00452574">
        <w:rPr>
          <w:b/>
          <w:bCs/>
          <w:i/>
          <w:iCs/>
        </w:rPr>
        <w:t>Pour le dialogue social à la concertation, un groupe de travail est constitué :</w:t>
      </w:r>
    </w:p>
    <w:p w14:paraId="4922416C" w14:textId="18C8AA1C" w:rsidR="001A6759" w:rsidRPr="001A6759" w:rsidRDefault="001A6759" w:rsidP="00452574">
      <w:pPr>
        <w:pStyle w:val="Corpsdetexte"/>
        <w:tabs>
          <w:tab w:val="left" w:leader="dot" w:pos="10206"/>
        </w:tabs>
        <w:spacing w:before="10"/>
        <w:ind w:left="1701"/>
        <w:rPr>
          <w:i/>
          <w:iCs/>
        </w:rPr>
      </w:pPr>
      <w:r>
        <w:t xml:space="preserve">Elus : </w:t>
      </w:r>
      <w:r>
        <w:tab/>
      </w:r>
    </w:p>
    <w:p w14:paraId="4F85EA9B" w14:textId="6532AA31" w:rsidR="001A6759" w:rsidRDefault="001A6759" w:rsidP="00452574">
      <w:pPr>
        <w:pStyle w:val="Corpsdetexte"/>
        <w:tabs>
          <w:tab w:val="left" w:leader="dot" w:pos="10206"/>
        </w:tabs>
        <w:spacing w:before="10"/>
        <w:ind w:left="1701"/>
      </w:pPr>
      <w:r>
        <w:t xml:space="preserve">Administration : </w:t>
      </w:r>
      <w:r>
        <w:tab/>
      </w:r>
    </w:p>
    <w:p w14:paraId="465B3D26" w14:textId="63B81894" w:rsidR="001A6759" w:rsidRPr="001A6759" w:rsidRDefault="001A6759" w:rsidP="00452574">
      <w:pPr>
        <w:pStyle w:val="Corpsdetexte"/>
        <w:tabs>
          <w:tab w:val="left" w:leader="dot" w:pos="10206"/>
        </w:tabs>
        <w:spacing w:before="10"/>
        <w:ind w:left="1701"/>
      </w:pPr>
      <w:r>
        <w:t>Représentants des services :</w:t>
      </w:r>
      <w:r>
        <w:tab/>
        <w:t xml:space="preserve"> </w:t>
      </w:r>
    </w:p>
    <w:p w14:paraId="33B71779" w14:textId="77777777" w:rsidR="001A6759" w:rsidRDefault="001A6759" w:rsidP="00672221">
      <w:pPr>
        <w:pStyle w:val="Corpsdetexte"/>
        <w:spacing w:before="10"/>
        <w:ind w:left="284"/>
      </w:pPr>
    </w:p>
    <w:p w14:paraId="7F399877" w14:textId="77777777" w:rsidR="001A6759" w:rsidRDefault="001A6759" w:rsidP="00672221">
      <w:pPr>
        <w:pStyle w:val="Corpsdetexte"/>
        <w:spacing w:before="10"/>
        <w:ind w:left="284"/>
      </w:pPr>
    </w:p>
    <w:p w14:paraId="48EA76D7" w14:textId="332A1D03" w:rsidR="001A6759" w:rsidRDefault="00452574" w:rsidP="00452574">
      <w:pPr>
        <w:pStyle w:val="Corpsdetexte"/>
        <w:tabs>
          <w:tab w:val="left" w:leader="dot" w:pos="5670"/>
        </w:tabs>
        <w:spacing w:before="10"/>
        <w:ind w:left="284"/>
      </w:pPr>
      <w:r>
        <w:t xml:space="preserve">Les LDG sont prévues pour une durée de </w:t>
      </w:r>
      <w:r>
        <w:tab/>
        <w:t xml:space="preserve"> (2 ans minimum – 6 ans maximum)</w:t>
      </w:r>
    </w:p>
    <w:p w14:paraId="7F023F98" w14:textId="77777777" w:rsidR="00452574" w:rsidRPr="008A0818" w:rsidRDefault="00452574" w:rsidP="00452574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b/>
          <w:bCs/>
        </w:rPr>
      </w:pPr>
      <w:r w:rsidRPr="008A0818">
        <w:rPr>
          <w:b/>
          <w:bCs/>
        </w:rPr>
        <w:t xml:space="preserve">Date d’entrée en vigueur : </w:t>
      </w:r>
      <w:r w:rsidRPr="008A0818">
        <w:tab/>
      </w:r>
      <w:r>
        <w:rPr>
          <w:b/>
          <w:bCs/>
        </w:rPr>
        <w:tab/>
      </w:r>
    </w:p>
    <w:p w14:paraId="0C50FF5A" w14:textId="71A7DC98" w:rsidR="001A6759" w:rsidRDefault="00452574" w:rsidP="00452574">
      <w:pPr>
        <w:pStyle w:val="Corpsdetexte"/>
        <w:tabs>
          <w:tab w:val="left" w:leader="dot" w:pos="5670"/>
        </w:tabs>
        <w:spacing w:before="10"/>
        <w:ind w:left="284"/>
      </w:pPr>
      <w:r>
        <w:t xml:space="preserve">Elles seront révisées tous les </w:t>
      </w:r>
      <w:r>
        <w:tab/>
      </w:r>
    </w:p>
    <w:p w14:paraId="0EF6D7A5" w14:textId="77777777" w:rsidR="001A6759" w:rsidRDefault="001A6759" w:rsidP="00672221">
      <w:pPr>
        <w:pStyle w:val="Corpsdetexte"/>
        <w:spacing w:before="10"/>
        <w:ind w:left="284"/>
      </w:pPr>
    </w:p>
    <w:p w14:paraId="6A36D082" w14:textId="77777777" w:rsidR="001A6759" w:rsidRDefault="001A6759" w:rsidP="00672221">
      <w:pPr>
        <w:pStyle w:val="Corpsdetexte"/>
        <w:spacing w:before="10"/>
        <w:ind w:left="284"/>
      </w:pPr>
    </w:p>
    <w:p w14:paraId="5269A7CA" w14:textId="77777777" w:rsidR="001A6759" w:rsidRDefault="001A6759" w:rsidP="00672221">
      <w:pPr>
        <w:pStyle w:val="Corpsdetexte"/>
        <w:spacing w:before="10"/>
        <w:ind w:left="284"/>
      </w:pPr>
    </w:p>
    <w:p w14:paraId="79C5C8E0" w14:textId="2BA2EA8E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</w:p>
    <w:p w14:paraId="221B7790" w14:textId="794C7582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6D54EBD5" w14:textId="6101D07A" w:rsidR="00CD4CFC" w:rsidRDefault="00CD4CFC" w:rsidP="007565D6">
      <w:pPr>
        <w:pStyle w:val="Corpsdetexte"/>
        <w:spacing w:before="10"/>
      </w:pPr>
      <w:r>
        <w:tab/>
      </w:r>
      <w:r>
        <w:tab/>
      </w:r>
    </w:p>
    <w:p w14:paraId="0F3FA347" w14:textId="14B2A343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l’autorité territoriale </w:t>
      </w:r>
    </w:p>
    <w:p w14:paraId="40E27394" w14:textId="77777777" w:rsidR="00CD4CFC" w:rsidRDefault="00CD4CFC" w:rsidP="007565D6">
      <w:pPr>
        <w:pStyle w:val="Corpsdetexte"/>
        <w:spacing w:before="10"/>
      </w:pPr>
    </w:p>
    <w:p w14:paraId="6614E62C" w14:textId="77777777" w:rsidR="00452574" w:rsidRDefault="00452574" w:rsidP="007565D6">
      <w:pPr>
        <w:pStyle w:val="Corpsdetexte"/>
        <w:spacing w:before="10"/>
      </w:pPr>
    </w:p>
    <w:p w14:paraId="7D12AE00" w14:textId="77777777" w:rsidR="00452574" w:rsidRDefault="00452574" w:rsidP="007565D6">
      <w:pPr>
        <w:pStyle w:val="Corpsdetexte"/>
        <w:spacing w:before="10"/>
      </w:pPr>
    </w:p>
    <w:p w14:paraId="74EBC501" w14:textId="77777777" w:rsidR="00452574" w:rsidRDefault="00452574" w:rsidP="007565D6">
      <w:pPr>
        <w:pStyle w:val="Corpsdetexte"/>
        <w:spacing w:before="10"/>
      </w:pPr>
    </w:p>
    <w:p w14:paraId="14D5F76A" w14:textId="2F4E45DD" w:rsidR="009D63E8" w:rsidRDefault="009D63E8" w:rsidP="009D63E8">
      <w:pPr>
        <w:pStyle w:val="Corpsdetexte"/>
        <w:spacing w:before="10"/>
        <w:ind w:firstLine="709"/>
      </w:pPr>
      <w:r>
        <w:t xml:space="preserve">Pièce à joindre en </w:t>
      </w:r>
      <w:r w:rsidR="00B10C9C">
        <w:t>complément</w:t>
      </w:r>
      <w:r>
        <w:t xml:space="preserve"> de l’imprimé de saisine : </w:t>
      </w:r>
    </w:p>
    <w:p w14:paraId="369E5FC9" w14:textId="1512BE3A" w:rsidR="00672221" w:rsidRDefault="00074687" w:rsidP="009D63E8">
      <w:pPr>
        <w:pStyle w:val="Corpsdetexte"/>
        <w:numPr>
          <w:ilvl w:val="0"/>
          <w:numId w:val="33"/>
        </w:numPr>
        <w:spacing w:before="10"/>
      </w:pPr>
      <w:r>
        <w:t>Trame LDG</w:t>
      </w:r>
      <w:r w:rsidR="009D63E8">
        <w:t xml:space="preserve"> </w:t>
      </w:r>
      <w:r w:rsidR="00CD4CFC" w:rsidRPr="00CD4CFC">
        <w:rPr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Default="00CD4CFC" w:rsidP="007565D6">
      <w:pPr>
        <w:pStyle w:val="Corpsdetexte"/>
        <w:spacing w:before="1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7A8D958C" w14:textId="657A6E53" w:rsidR="00CD4CFC" w:rsidRPr="008A0818" w:rsidRDefault="00CD4CFC" w:rsidP="00CD4CFC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5963245B" w14:textId="4EA8DAEB" w:rsidR="00CD4CFC" w:rsidRPr="008A0818" w:rsidRDefault="00CD4CFC" w:rsidP="00CD4CFC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9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9EE4B5E" w14:textId="1E2A4841" w:rsidR="00CD4CFC" w:rsidRPr="008A0818" w:rsidRDefault="00CD4CFC" w:rsidP="00CD4CFC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8F64A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suivant</w:t>
                            </w:r>
                            <w:r w:rsidR="008F64A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40D31070" w14:textId="63EDCEAF" w:rsidR="00CD4CFC" w:rsidRPr="008A0818" w:rsidRDefault="00CD4CFC" w:rsidP="008A0818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</w:t>
                            </w:r>
                            <w:r w:rsidR="008A0818"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ne pourra être étudié par les membres du Comité Social Territorial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7A8D958C" w14:textId="657A6E53" w:rsidR="00CD4CFC" w:rsidRPr="008A0818" w:rsidRDefault="00CD4CFC" w:rsidP="00CD4CFC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5963245B" w14:textId="4EA8DAEB" w:rsidR="00CD4CFC" w:rsidRPr="008A0818" w:rsidRDefault="00CD4CFC" w:rsidP="00CD4CFC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1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59EE4B5E" w14:textId="1E2A4841" w:rsidR="00CD4CFC" w:rsidRPr="008A0818" w:rsidRDefault="00CD4CFC" w:rsidP="00CD4CFC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8F64A1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suivant</w:t>
                      </w:r>
                      <w:r w:rsidR="008F64A1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40D31070" w14:textId="63EDCEAF" w:rsidR="00CD4CFC" w:rsidRPr="008A0818" w:rsidRDefault="00CD4CFC" w:rsidP="008A0818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</w:t>
                      </w:r>
                      <w:r w:rsidR="008A0818"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 ne pourra être étudié par les membres du Comité Social Territorial</w:t>
                      </w: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Default="00672221" w:rsidP="007565D6">
      <w:pPr>
        <w:pStyle w:val="Corpsdetexte"/>
        <w:spacing w:before="10"/>
      </w:pPr>
    </w:p>
    <w:p w14:paraId="7EC6325A" w14:textId="77777777" w:rsidR="00672221" w:rsidRDefault="00672221" w:rsidP="007565D6">
      <w:pPr>
        <w:pStyle w:val="Corpsdetexte"/>
        <w:spacing w:before="10"/>
      </w:pPr>
    </w:p>
    <w:p w14:paraId="0BD4C1DB" w14:textId="77777777" w:rsidR="00672221" w:rsidRDefault="00672221" w:rsidP="007565D6">
      <w:pPr>
        <w:pStyle w:val="Corpsdetexte"/>
        <w:spacing w:before="10"/>
      </w:pPr>
    </w:p>
    <w:p w14:paraId="182BA174" w14:textId="77777777" w:rsidR="00672221" w:rsidRDefault="00672221" w:rsidP="007565D6">
      <w:pPr>
        <w:pStyle w:val="Corpsdetexte"/>
        <w:spacing w:before="10"/>
      </w:pPr>
    </w:p>
    <w:p w14:paraId="7915A274" w14:textId="252B0F11" w:rsidR="005954A4" w:rsidRPr="00860CDF" w:rsidRDefault="005954A4" w:rsidP="00860CDF">
      <w:pPr>
        <w:rPr>
          <w:sz w:val="20"/>
          <w:szCs w:val="20"/>
        </w:rPr>
      </w:pPr>
    </w:p>
    <w:sectPr w:rsidR="005954A4" w:rsidRPr="00860CDF" w:rsidSect="00DC60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E7C6B" w14:textId="77777777" w:rsidR="006F05B9" w:rsidRDefault="006F05B9" w:rsidP="00C326A1">
      <w:r>
        <w:separator/>
      </w:r>
    </w:p>
  </w:endnote>
  <w:endnote w:type="continuationSeparator" w:id="0">
    <w:p w14:paraId="683E868B" w14:textId="77777777" w:rsidR="006F05B9" w:rsidRDefault="006F05B9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8532" w14:textId="77777777" w:rsidR="00AB57BF" w:rsidRDefault="00AB57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2181F2EE" w:rsidR="00C326A1" w:rsidRPr="00C326A1" w:rsidRDefault="004055EE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Lignes directrices de gestion</w:t>
    </w:r>
    <w:r w:rsidR="008A0818">
      <w:rPr>
        <w:i/>
        <w:iCs/>
        <w:color w:val="F4951E"/>
        <w:sz w:val="14"/>
        <w:szCs w:val="14"/>
      </w:rPr>
      <w:t xml:space="preserve"> MAJ 04/2024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AB57BF">
      <w:rPr>
        <w:i/>
        <w:iCs/>
        <w:color w:val="F4951E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40045A77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955127196" name="Image 1955127196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955127196" name="Image 1955127196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AB57BF">
      <w:rPr>
        <w:i/>
        <w:iCs/>
        <w:color w:val="F4951E"/>
        <w:sz w:val="14"/>
        <w:szCs w:val="14"/>
      </w:rPr>
      <w:t>Lignes directrices de gestion MAJ 04/2024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AB57BF">
      <w:rPr>
        <w:i/>
        <w:iCs/>
        <w:color w:val="F4951E"/>
        <w:sz w:val="14"/>
        <w:szCs w:val="14"/>
      </w:rPr>
      <w:t>2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7BA2" w14:textId="77777777" w:rsidR="006F05B9" w:rsidRDefault="006F05B9" w:rsidP="00C326A1">
      <w:r>
        <w:separator/>
      </w:r>
    </w:p>
  </w:footnote>
  <w:footnote w:type="continuationSeparator" w:id="0">
    <w:p w14:paraId="021BC2E7" w14:textId="77777777" w:rsidR="006F05B9" w:rsidRDefault="006F05B9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AC0" w14:textId="77777777" w:rsidR="00AB57BF" w:rsidRDefault="00AB57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250C2BA4">
              <wp:simplePos x="0" y="0"/>
              <wp:positionH relativeFrom="column">
                <wp:posOffset>5358765</wp:posOffset>
              </wp:positionH>
              <wp:positionV relativeFrom="paragraph">
                <wp:posOffset>133985</wp:posOffset>
              </wp:positionV>
              <wp:extent cx="1696085" cy="263347"/>
              <wp:effectExtent l="0" t="0" r="18415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085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464040DB" w:rsidR="007565D6" w:rsidRPr="00AD6E29" w:rsidRDefault="001A6759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Lignes Directrices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1.95pt;margin-top:10.55pt;width:133.5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" fillcolor="#232c57" strokeweight=".5pt">
              <v:textbox>
                <w:txbxContent>
                  <w:p w14:paraId="3797685B" w14:textId="464040DB" w:rsidR="007565D6" w:rsidRPr="00AD6E29" w:rsidRDefault="001A6759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Lignes Directrices de Gestion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D2470E"/>
    <w:multiLevelType w:val="hybridMultilevel"/>
    <w:tmpl w:val="45E284C8"/>
    <w:lvl w:ilvl="0" w:tplc="49BE4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11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B02DA"/>
    <w:multiLevelType w:val="hybridMultilevel"/>
    <w:tmpl w:val="518E4608"/>
    <w:lvl w:ilvl="0" w:tplc="040C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1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29"/>
  </w:num>
  <w:num w:numId="2" w16cid:durableId="1395546049">
    <w:abstractNumId w:val="15"/>
  </w:num>
  <w:num w:numId="3" w16cid:durableId="1260404714">
    <w:abstractNumId w:val="6"/>
  </w:num>
  <w:num w:numId="4" w16cid:durableId="1651904270">
    <w:abstractNumId w:val="8"/>
  </w:num>
  <w:num w:numId="5" w16cid:durableId="1341197562">
    <w:abstractNumId w:val="24"/>
  </w:num>
  <w:num w:numId="6" w16cid:durableId="161698899">
    <w:abstractNumId w:val="32"/>
  </w:num>
  <w:num w:numId="7" w16cid:durableId="1786537435">
    <w:abstractNumId w:val="18"/>
  </w:num>
  <w:num w:numId="8" w16cid:durableId="984119161">
    <w:abstractNumId w:val="25"/>
  </w:num>
  <w:num w:numId="9" w16cid:durableId="1787118705">
    <w:abstractNumId w:val="31"/>
  </w:num>
  <w:num w:numId="10" w16cid:durableId="1337152786">
    <w:abstractNumId w:val="22"/>
  </w:num>
  <w:num w:numId="11" w16cid:durableId="1432310731">
    <w:abstractNumId w:val="20"/>
  </w:num>
  <w:num w:numId="12" w16cid:durableId="2085030997">
    <w:abstractNumId w:val="12"/>
  </w:num>
  <w:num w:numId="13" w16cid:durableId="454640481">
    <w:abstractNumId w:val="14"/>
  </w:num>
  <w:num w:numId="14" w16cid:durableId="988094122">
    <w:abstractNumId w:val="26"/>
  </w:num>
  <w:num w:numId="15" w16cid:durableId="1632787256">
    <w:abstractNumId w:val="16"/>
  </w:num>
  <w:num w:numId="16" w16cid:durableId="1569219465">
    <w:abstractNumId w:val="11"/>
  </w:num>
  <w:num w:numId="17" w16cid:durableId="2044014591">
    <w:abstractNumId w:val="7"/>
  </w:num>
  <w:num w:numId="18" w16cid:durableId="1587301722">
    <w:abstractNumId w:val="9"/>
  </w:num>
  <w:num w:numId="19" w16cid:durableId="827474646">
    <w:abstractNumId w:val="27"/>
  </w:num>
  <w:num w:numId="20" w16cid:durableId="1604000042">
    <w:abstractNumId w:val="28"/>
  </w:num>
  <w:num w:numId="21" w16cid:durableId="357657821">
    <w:abstractNumId w:val="21"/>
  </w:num>
  <w:num w:numId="22" w16cid:durableId="1463114221">
    <w:abstractNumId w:val="4"/>
  </w:num>
  <w:num w:numId="23" w16cid:durableId="1860503625">
    <w:abstractNumId w:val="1"/>
  </w:num>
  <w:num w:numId="24" w16cid:durableId="868375118">
    <w:abstractNumId w:val="23"/>
  </w:num>
  <w:num w:numId="25" w16cid:durableId="1020661577">
    <w:abstractNumId w:val="3"/>
  </w:num>
  <w:num w:numId="26" w16cid:durableId="508251105">
    <w:abstractNumId w:val="17"/>
  </w:num>
  <w:num w:numId="27" w16cid:durableId="642076675">
    <w:abstractNumId w:val="19"/>
  </w:num>
  <w:num w:numId="28" w16cid:durableId="1190024737">
    <w:abstractNumId w:val="10"/>
  </w:num>
  <w:num w:numId="29" w16cid:durableId="1777746393">
    <w:abstractNumId w:val="0"/>
  </w:num>
  <w:num w:numId="30" w16cid:durableId="569392392">
    <w:abstractNumId w:val="5"/>
  </w:num>
  <w:num w:numId="31" w16cid:durableId="645159389">
    <w:abstractNumId w:val="13"/>
  </w:num>
  <w:num w:numId="32" w16cid:durableId="377051925">
    <w:abstractNumId w:val="30"/>
  </w:num>
  <w:num w:numId="33" w16cid:durableId="122002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2141F"/>
    <w:rsid w:val="00074687"/>
    <w:rsid w:val="00090728"/>
    <w:rsid w:val="00091885"/>
    <w:rsid w:val="00097D01"/>
    <w:rsid w:val="000C11DE"/>
    <w:rsid w:val="000D1F50"/>
    <w:rsid w:val="000D1F85"/>
    <w:rsid w:val="00131817"/>
    <w:rsid w:val="00137C38"/>
    <w:rsid w:val="00161CBD"/>
    <w:rsid w:val="00183D80"/>
    <w:rsid w:val="00195434"/>
    <w:rsid w:val="001A123D"/>
    <w:rsid w:val="001A6759"/>
    <w:rsid w:val="001B3097"/>
    <w:rsid w:val="002120A1"/>
    <w:rsid w:val="00233F11"/>
    <w:rsid w:val="00261180"/>
    <w:rsid w:val="00264306"/>
    <w:rsid w:val="002E1D56"/>
    <w:rsid w:val="00322F15"/>
    <w:rsid w:val="003C728E"/>
    <w:rsid w:val="00400EED"/>
    <w:rsid w:val="00404FA6"/>
    <w:rsid w:val="004055EE"/>
    <w:rsid w:val="00412F5A"/>
    <w:rsid w:val="00452574"/>
    <w:rsid w:val="00464553"/>
    <w:rsid w:val="00486CA5"/>
    <w:rsid w:val="004D5477"/>
    <w:rsid w:val="00501FEA"/>
    <w:rsid w:val="00541E3B"/>
    <w:rsid w:val="00580747"/>
    <w:rsid w:val="005954A4"/>
    <w:rsid w:val="005A4FB1"/>
    <w:rsid w:val="005D2892"/>
    <w:rsid w:val="00611C4C"/>
    <w:rsid w:val="0063273F"/>
    <w:rsid w:val="00672221"/>
    <w:rsid w:val="006C145C"/>
    <w:rsid w:val="006F05B9"/>
    <w:rsid w:val="0070653D"/>
    <w:rsid w:val="00715574"/>
    <w:rsid w:val="00732B07"/>
    <w:rsid w:val="00742283"/>
    <w:rsid w:val="007558E5"/>
    <w:rsid w:val="007565D6"/>
    <w:rsid w:val="00786076"/>
    <w:rsid w:val="007A5E76"/>
    <w:rsid w:val="007B5B64"/>
    <w:rsid w:val="007E2009"/>
    <w:rsid w:val="007F74F3"/>
    <w:rsid w:val="008274D9"/>
    <w:rsid w:val="00851783"/>
    <w:rsid w:val="00860CDF"/>
    <w:rsid w:val="008767C3"/>
    <w:rsid w:val="00892994"/>
    <w:rsid w:val="008A0818"/>
    <w:rsid w:val="008B57B0"/>
    <w:rsid w:val="008C0B8A"/>
    <w:rsid w:val="008F64A1"/>
    <w:rsid w:val="00924BDC"/>
    <w:rsid w:val="00925CE5"/>
    <w:rsid w:val="0092679C"/>
    <w:rsid w:val="00935A9D"/>
    <w:rsid w:val="009D63E8"/>
    <w:rsid w:val="009E3051"/>
    <w:rsid w:val="009F6039"/>
    <w:rsid w:val="00AB57BF"/>
    <w:rsid w:val="00AD6E29"/>
    <w:rsid w:val="00B10C9C"/>
    <w:rsid w:val="00B307D5"/>
    <w:rsid w:val="00B3616C"/>
    <w:rsid w:val="00B844EB"/>
    <w:rsid w:val="00B9672E"/>
    <w:rsid w:val="00BF6CA1"/>
    <w:rsid w:val="00C124DE"/>
    <w:rsid w:val="00C326A1"/>
    <w:rsid w:val="00C523D2"/>
    <w:rsid w:val="00C86677"/>
    <w:rsid w:val="00CC3F15"/>
    <w:rsid w:val="00CD4CFC"/>
    <w:rsid w:val="00D32488"/>
    <w:rsid w:val="00D64AE8"/>
    <w:rsid w:val="00DB592F"/>
    <w:rsid w:val="00DC605F"/>
    <w:rsid w:val="00DD2898"/>
    <w:rsid w:val="00E8675B"/>
    <w:rsid w:val="00EC0DA4"/>
    <w:rsid w:val="00F133C1"/>
    <w:rsid w:val="00F41045"/>
    <w:rsid w:val="00F61582"/>
    <w:rsid w:val="00F83C9F"/>
    <w:rsid w:val="00F950F7"/>
    <w:rsid w:val="00FA3FF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st@cdg58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g58.com/pages/comite-techniqu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t@cdg58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g58.com/pages/comite-technique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2</cp:revision>
  <dcterms:created xsi:type="dcterms:W3CDTF">2024-07-24T13:42:00Z</dcterms:created>
  <dcterms:modified xsi:type="dcterms:W3CDTF">2024-07-24T13:42:00Z</dcterms:modified>
</cp:coreProperties>
</file>