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DD181" w14:textId="770647B9" w:rsidR="008421E1" w:rsidRDefault="008421E1" w:rsidP="00DF4660">
      <w:pPr>
        <w:jc w:val="center"/>
        <w:rPr>
          <w:b/>
          <w:bCs/>
          <w:sz w:val="36"/>
          <w:szCs w:val="36"/>
        </w:rPr>
      </w:pPr>
      <w:r>
        <w:rPr>
          <w:b/>
          <w:bCs/>
          <w:sz w:val="36"/>
          <w:szCs w:val="36"/>
        </w:rPr>
        <w:t>Modèle de délibération</w:t>
      </w:r>
    </w:p>
    <w:p w14:paraId="5203C7FE" w14:textId="1494918F" w:rsidR="008421E1" w:rsidRPr="00ED107E" w:rsidRDefault="00012679" w:rsidP="008421E1">
      <w:pPr>
        <w:tabs>
          <w:tab w:val="center" w:pos="5102"/>
        </w:tabs>
        <w:spacing w:before="120" w:after="240"/>
        <w:jc w:val="center"/>
        <w:rPr>
          <w:rFonts w:ascii="Trebuchet MS" w:hAnsi="Trebuchet MS"/>
          <w:b/>
          <w:sz w:val="28"/>
          <w:szCs w:val="28"/>
        </w:rPr>
      </w:pPr>
      <w:r>
        <w:rPr>
          <w:rFonts w:ascii="Trebuchet MS" w:hAnsi="Trebuchet MS"/>
          <w:b/>
          <w:sz w:val="28"/>
          <w:szCs w:val="28"/>
        </w:rPr>
        <w:t>M</w:t>
      </w:r>
      <w:r w:rsidR="00FF1484" w:rsidRPr="00FF1484">
        <w:rPr>
          <w:rFonts w:ascii="Trebuchet MS" w:hAnsi="Trebuchet MS"/>
          <w:b/>
          <w:sz w:val="28"/>
          <w:szCs w:val="28"/>
        </w:rPr>
        <w:t>ise en place de cycles de travail</w:t>
      </w:r>
    </w:p>
    <w:p w14:paraId="2B2B048D" w14:textId="4FE2FCA9" w:rsidR="008421E1" w:rsidRPr="00ED107E" w:rsidRDefault="008421E1" w:rsidP="008421E1">
      <w:pPr>
        <w:tabs>
          <w:tab w:val="center" w:pos="5102"/>
        </w:tabs>
        <w:spacing w:before="120" w:after="240"/>
        <w:rPr>
          <w:rFonts w:ascii="Trebuchet MS" w:hAnsi="Trebuchet MS"/>
          <w:b/>
          <w:sz w:val="28"/>
          <w:szCs w:val="28"/>
        </w:rPr>
      </w:pPr>
      <w:r>
        <w:rPr>
          <w:rFonts w:ascii="Trebuchet MS" w:hAnsi="Trebuchet MS"/>
          <w:b/>
          <w:sz w:val="28"/>
          <w:szCs w:val="28"/>
        </w:rPr>
        <w:t>Logo Collectivité</w:t>
      </w:r>
      <w:r>
        <w:rPr>
          <w:rFonts w:ascii="Trebuchet MS" w:hAnsi="Trebuchet MS"/>
          <w:b/>
          <w:sz w:val="28"/>
          <w:szCs w:val="28"/>
        </w:rPr>
        <w:tab/>
        <w:t xml:space="preserve">         </w:t>
      </w:r>
    </w:p>
    <w:p w14:paraId="0F842012" w14:textId="77777777" w:rsidR="003E4F3F" w:rsidRDefault="003E4F3F" w:rsidP="003E4F3F">
      <w:pPr>
        <w:overflowPunct w:val="0"/>
        <w:autoSpaceDE w:val="0"/>
        <w:autoSpaceDN w:val="0"/>
        <w:adjustRightInd w:val="0"/>
        <w:spacing w:after="0"/>
        <w:textAlignment w:val="baseline"/>
        <w:rPr>
          <w:rFonts w:ascii="Calibri" w:hAnsi="Calibri" w:cs="Calibri"/>
          <w:sz w:val="20"/>
          <w:szCs w:val="20"/>
        </w:rPr>
      </w:pPr>
      <w:r>
        <w:rPr>
          <w:rFonts w:ascii="Calibri" w:hAnsi="Calibri" w:cs="Calibri"/>
          <w:i/>
          <w:color w:val="FF0000"/>
          <w:sz w:val="18"/>
          <w:szCs w:val="18"/>
        </w:rPr>
        <w:t>NB : Les éléments en italique rouge, à visée explicative, doivent être supprimés</w:t>
      </w:r>
    </w:p>
    <w:p w14:paraId="5ACF06C3" w14:textId="77777777" w:rsidR="003E4F3F" w:rsidRDefault="003E4F3F" w:rsidP="003E4F3F">
      <w:pPr>
        <w:spacing w:after="0" w:line="100" w:lineRule="atLeast"/>
        <w:rPr>
          <w:rFonts w:ascii="Calibri" w:eastAsia="Calibri" w:hAnsi="Calibri" w:cs="Calibri"/>
          <w:i/>
          <w:color w:val="00B0F0"/>
          <w:szCs w:val="16"/>
        </w:rPr>
      </w:pPr>
      <w:r>
        <w:rPr>
          <w:rFonts w:ascii="Calibri" w:hAnsi="Calibri" w:cs="Calibri"/>
          <w:i/>
          <w:color w:val="00B0F0"/>
          <w:sz w:val="18"/>
          <w:szCs w:val="18"/>
        </w:rPr>
        <w:t>NB : Les éléments en italique bleu ne doivent être conservés que si la collectivité ou l’agent sont concernés</w:t>
      </w:r>
    </w:p>
    <w:p w14:paraId="5AF99755" w14:textId="77777777" w:rsidR="008421E1" w:rsidRDefault="008421E1" w:rsidP="00F74647">
      <w:pPr>
        <w:jc w:val="both"/>
        <w:rPr>
          <w:rFonts w:ascii="Times New Roman" w:hAnsi="Times New Roman" w:cs="Times New Roman"/>
          <w:b/>
          <w:sz w:val="24"/>
          <w:szCs w:val="24"/>
        </w:rPr>
      </w:pPr>
    </w:p>
    <w:p w14:paraId="076C7DB7" w14:textId="77777777" w:rsidR="008421E1" w:rsidRDefault="008421E1" w:rsidP="008421E1">
      <w:pPr>
        <w:pStyle w:val="Default"/>
        <w:jc w:val="both"/>
        <w:rPr>
          <w:rFonts w:ascii="Verdana" w:hAnsi="Verdana"/>
          <w:b/>
          <w:i/>
          <w:color w:val="365F91"/>
          <w:sz w:val="18"/>
          <w:szCs w:val="18"/>
        </w:rPr>
      </w:pPr>
      <w:r>
        <w:rPr>
          <w:rFonts w:ascii="Verdana" w:hAnsi="Verdana"/>
          <w:b/>
          <w:i/>
          <w:color w:val="365F91"/>
          <w:sz w:val="18"/>
          <w:szCs w:val="18"/>
        </w:rPr>
        <w:t>La délibération devra indiquer le jour et l'heure de la séance, le nom du président de séance, du secrétaire de séance, les noms des conseillers présents et représentés et le résultat du vote.</w:t>
      </w:r>
    </w:p>
    <w:p w14:paraId="09D31871" w14:textId="77777777" w:rsidR="00301227" w:rsidRPr="00F74647" w:rsidRDefault="00301227" w:rsidP="00F74647">
      <w:pPr>
        <w:jc w:val="both"/>
        <w:rPr>
          <w:rFonts w:ascii="Times New Roman" w:hAnsi="Times New Roman" w:cs="Times New Roman"/>
          <w:b/>
          <w:sz w:val="24"/>
          <w:szCs w:val="24"/>
        </w:rPr>
      </w:pPr>
    </w:p>
    <w:p w14:paraId="081AD7D0" w14:textId="77777777" w:rsidR="003E4F3F" w:rsidRDefault="003E4F3F" w:rsidP="003E4F3F">
      <w:pPr>
        <w:pStyle w:val="LeMairerappellepropose"/>
        <w:spacing w:before="0"/>
        <w:jc w:val="center"/>
        <w:rPr>
          <w:rFonts w:ascii="Tahoma" w:hAnsi="Tahoma" w:cs="Tahoma"/>
          <w:color w:val="000000"/>
          <w:sz w:val="22"/>
        </w:rPr>
      </w:pPr>
      <w:r w:rsidRPr="00B81A0E">
        <w:rPr>
          <w:rFonts w:ascii="Tahoma" w:eastAsiaTheme="minorHAnsi" w:hAnsi="Tahoma" w:cs="Tahoma"/>
          <w:i/>
          <w:color w:val="00B0F0"/>
          <w:sz w:val="22"/>
          <w:szCs w:val="22"/>
          <w:lang w:eastAsia="en-US"/>
        </w:rPr>
        <w:t>Le Maire (ou le -la Président(e))</w:t>
      </w:r>
      <w:r>
        <w:rPr>
          <w:rFonts w:ascii="Tahoma" w:hAnsi="Tahoma" w:cs="Tahoma"/>
          <w:sz w:val="22"/>
        </w:rPr>
        <w:t xml:space="preserve"> informe l’assemblée :</w:t>
      </w:r>
    </w:p>
    <w:p w14:paraId="78352797" w14:textId="1B78A715" w:rsidR="00A327CA" w:rsidRPr="009C4FAB" w:rsidRDefault="00A327CA" w:rsidP="00F74647">
      <w:pPr>
        <w:jc w:val="both"/>
        <w:rPr>
          <w:rFonts w:cstheme="minorHAnsi"/>
        </w:rPr>
      </w:pPr>
      <w:r w:rsidRPr="009C4FAB">
        <w:rPr>
          <w:rFonts w:cstheme="minorHAnsi"/>
        </w:rPr>
        <w:t xml:space="preserve">La définition, la durée et l’aménagement du temps de travail des agents territoriaux sont fixés par l’organe délibérant, après avis du </w:t>
      </w:r>
      <w:r w:rsidR="00030E0C" w:rsidRPr="009C4FAB">
        <w:rPr>
          <w:rFonts w:cstheme="minorHAnsi"/>
        </w:rPr>
        <w:t>C</w:t>
      </w:r>
      <w:r w:rsidRPr="009C4FAB">
        <w:rPr>
          <w:rFonts w:cstheme="minorHAnsi"/>
        </w:rPr>
        <w:t xml:space="preserve">omité </w:t>
      </w:r>
      <w:r w:rsidR="00030E0C" w:rsidRPr="009C4FAB">
        <w:rPr>
          <w:rFonts w:cstheme="minorHAnsi"/>
        </w:rPr>
        <w:t>S</w:t>
      </w:r>
      <w:r w:rsidRPr="009C4FAB">
        <w:rPr>
          <w:rFonts w:cstheme="minorHAnsi"/>
        </w:rPr>
        <w:t xml:space="preserve">ocial </w:t>
      </w:r>
      <w:r w:rsidR="00030E0C" w:rsidRPr="009C4FAB">
        <w:rPr>
          <w:rFonts w:cstheme="minorHAnsi"/>
        </w:rPr>
        <w:t>T</w:t>
      </w:r>
      <w:r w:rsidRPr="009C4FAB">
        <w:rPr>
          <w:rFonts w:cstheme="minorHAnsi"/>
        </w:rPr>
        <w:t xml:space="preserve">erritorial (article L.611-2 du </w:t>
      </w:r>
      <w:r w:rsidR="00030E0C" w:rsidRPr="009C4FAB">
        <w:rPr>
          <w:rFonts w:cstheme="minorHAnsi"/>
        </w:rPr>
        <w:t>C</w:t>
      </w:r>
      <w:r w:rsidRPr="009C4FAB">
        <w:rPr>
          <w:rFonts w:cstheme="minorHAnsi"/>
        </w:rPr>
        <w:t xml:space="preserve">ode </w:t>
      </w:r>
      <w:r w:rsidR="00030E0C" w:rsidRPr="009C4FAB">
        <w:rPr>
          <w:rFonts w:cstheme="minorHAnsi"/>
        </w:rPr>
        <w:t>G</w:t>
      </w:r>
      <w:r w:rsidRPr="009C4FAB">
        <w:rPr>
          <w:rFonts w:cstheme="minorHAnsi"/>
        </w:rPr>
        <w:t xml:space="preserve">énéral de la </w:t>
      </w:r>
      <w:r w:rsidR="00030E0C" w:rsidRPr="009C4FAB">
        <w:rPr>
          <w:rFonts w:cstheme="minorHAnsi"/>
        </w:rPr>
        <w:t>F</w:t>
      </w:r>
      <w:r w:rsidRPr="009C4FAB">
        <w:rPr>
          <w:rFonts w:cstheme="minorHAnsi"/>
        </w:rPr>
        <w:t xml:space="preserve">onction </w:t>
      </w:r>
      <w:r w:rsidR="00030E0C" w:rsidRPr="009C4FAB">
        <w:rPr>
          <w:rFonts w:cstheme="minorHAnsi"/>
        </w:rPr>
        <w:t>P</w:t>
      </w:r>
      <w:r w:rsidRPr="009C4FAB">
        <w:rPr>
          <w:rFonts w:cstheme="minorHAnsi"/>
        </w:rPr>
        <w:t>ublique). Par ailleurs, le travail est organisé selon des périodes de référence appelées cycles de travail (article 4 du décret n° 2000-815 du 25 août 2000).</w:t>
      </w:r>
    </w:p>
    <w:p w14:paraId="1965E0D0" w14:textId="02A03A7E"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Le décompte du temps de travail effectif s’effectue sur l’année, la durée annuelle de travail ne pouvant excéder 1</w:t>
      </w:r>
      <w:r w:rsidR="000571AC">
        <w:rPr>
          <w:rFonts w:asciiTheme="minorHAnsi" w:hAnsiTheme="minorHAnsi" w:cstheme="minorHAnsi"/>
          <w:sz w:val="22"/>
          <w:szCs w:val="22"/>
        </w:rPr>
        <w:t xml:space="preserve"> </w:t>
      </w:r>
      <w:r w:rsidRPr="009C4FAB">
        <w:rPr>
          <w:rFonts w:asciiTheme="minorHAnsi" w:hAnsiTheme="minorHAnsi" w:cstheme="minorHAnsi"/>
          <w:sz w:val="22"/>
          <w:szCs w:val="22"/>
        </w:rPr>
        <w:t>607 heures, sans préjudice des heures supplémentaires susceptibles d’être accomplies.</w:t>
      </w:r>
    </w:p>
    <w:p w14:paraId="746E5E21" w14:textId="77777777" w:rsidR="002E1906" w:rsidRPr="00012679" w:rsidRDefault="002E1906" w:rsidP="00F74647">
      <w:pPr>
        <w:pStyle w:val="VuConsidrant"/>
        <w:spacing w:after="0"/>
        <w:rPr>
          <w:rFonts w:asciiTheme="minorHAnsi" w:hAnsiTheme="minorHAnsi" w:cstheme="minorHAnsi"/>
          <w:sz w:val="24"/>
          <w:szCs w:val="24"/>
        </w:rPr>
      </w:pPr>
    </w:p>
    <w:p w14:paraId="491E1EA2" w14:textId="0A115A56" w:rsidR="002E1906" w:rsidRPr="00A72DF8" w:rsidRDefault="00FF1484"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 xml:space="preserve">(Si annualisation : </w:t>
      </w:r>
      <w:r w:rsidR="00D05025">
        <w:rPr>
          <w:rFonts w:ascii="Calibri" w:eastAsiaTheme="minorHAnsi" w:hAnsi="Calibri" w:cs="Calibri"/>
          <w:i/>
          <w:color w:val="00B0F0"/>
          <w:sz w:val="22"/>
          <w:szCs w:val="22"/>
          <w:lang w:eastAsia="en-US"/>
        </w:rPr>
        <w:t>L</w:t>
      </w:r>
      <w:r w:rsidR="002E1906" w:rsidRPr="00A72DF8">
        <w:rPr>
          <w:rFonts w:ascii="Calibri" w:eastAsiaTheme="minorHAnsi" w:hAnsi="Calibri" w:cs="Calibri"/>
          <w:i/>
          <w:color w:val="00B0F0"/>
          <w:sz w:val="22"/>
          <w:szCs w:val="22"/>
          <w:lang w:eastAsia="en-US"/>
        </w:rPr>
        <w:t>e principe d’annualisation garantit une égalité de traitement en ce qui concerne le temps de travail global sur 12 mois, tout en permettant des modes d’organisation de ce temps différents selon la spécificité des missions exercées.</w:t>
      </w:r>
    </w:p>
    <w:p w14:paraId="238A166D"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 xml:space="preserve">Ainsi, les cycles peuvent varier en fonction de chaque service ou encore en prenant en considération la nature des fonctions exercées. </w:t>
      </w:r>
      <w:r w:rsidRPr="00A72DF8">
        <w:rPr>
          <w:rFonts w:ascii="Calibri" w:eastAsiaTheme="minorHAnsi" w:hAnsi="Calibri" w:cs="Calibri"/>
          <w:i/>
          <w:color w:val="00B0F0"/>
          <w:sz w:val="22"/>
          <w:szCs w:val="22"/>
          <w:lang w:eastAsia="en-US"/>
        </w:rPr>
        <w:cr/>
      </w:r>
    </w:p>
    <w:p w14:paraId="038B2AD1"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 xml:space="preserve">Le temps de travail peut également être annualisé notamment pour les services alternant des périodes de haute activité et de faible activité. </w:t>
      </w:r>
    </w:p>
    <w:p w14:paraId="6EE66646" w14:textId="77777777" w:rsidR="001A0C33" w:rsidRPr="00A72DF8" w:rsidRDefault="001A0C33" w:rsidP="00F74647">
      <w:pPr>
        <w:pStyle w:val="VuConsidrant"/>
        <w:spacing w:after="0"/>
        <w:rPr>
          <w:rFonts w:ascii="Calibri" w:eastAsiaTheme="minorHAnsi" w:hAnsi="Calibri" w:cs="Calibri"/>
          <w:i/>
          <w:color w:val="00B0F0"/>
          <w:sz w:val="22"/>
          <w:szCs w:val="22"/>
          <w:lang w:eastAsia="en-US"/>
        </w:rPr>
      </w:pPr>
    </w:p>
    <w:p w14:paraId="10C32F97" w14:textId="44D307FE"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Dans ce cadre, l’annualisation du temps de travail répond à un double objectif :</w:t>
      </w:r>
    </w:p>
    <w:p w14:paraId="2B05678F" w14:textId="77777777" w:rsidR="002E1906" w:rsidRPr="00A72DF8" w:rsidRDefault="002E1906" w:rsidP="00F74647">
      <w:pPr>
        <w:pStyle w:val="VuConsidrant"/>
        <w:numPr>
          <w:ilvl w:val="0"/>
          <w:numId w:val="3"/>
        </w:numPr>
        <w:spacing w:after="0"/>
        <w:rPr>
          <w:rFonts w:ascii="Calibri" w:eastAsiaTheme="minorHAnsi" w:hAnsi="Calibri" w:cs="Calibri"/>
          <w:i/>
          <w:color w:val="00B0F0"/>
          <w:sz w:val="22"/>
          <w:szCs w:val="22"/>
          <w:lang w:eastAsia="en-US"/>
        </w:rPr>
      </w:pPr>
      <w:proofErr w:type="gramStart"/>
      <w:r w:rsidRPr="00A72DF8">
        <w:rPr>
          <w:rFonts w:ascii="Calibri" w:eastAsiaTheme="minorHAnsi" w:hAnsi="Calibri" w:cs="Calibri"/>
          <w:i/>
          <w:color w:val="00B0F0"/>
          <w:sz w:val="22"/>
          <w:szCs w:val="22"/>
          <w:lang w:eastAsia="en-US"/>
        </w:rPr>
        <w:t>de</w:t>
      </w:r>
      <w:proofErr w:type="gramEnd"/>
      <w:r w:rsidRPr="00A72DF8">
        <w:rPr>
          <w:rFonts w:ascii="Calibri" w:eastAsiaTheme="minorHAnsi" w:hAnsi="Calibri" w:cs="Calibri"/>
          <w:i/>
          <w:color w:val="00B0F0"/>
          <w:sz w:val="22"/>
          <w:szCs w:val="22"/>
          <w:lang w:eastAsia="en-US"/>
        </w:rPr>
        <w:t xml:space="preserve"> répartir le temps de travail des agents pendant les périodes de forte activité et le libérer pendant les périodes d’inactivité ou de faible activité ;</w:t>
      </w:r>
    </w:p>
    <w:p w14:paraId="0962992B" w14:textId="58BD2681" w:rsidR="002E1906" w:rsidRPr="00A72DF8" w:rsidRDefault="002E1906" w:rsidP="00F74647">
      <w:pPr>
        <w:pStyle w:val="VuConsidrant"/>
        <w:numPr>
          <w:ilvl w:val="0"/>
          <w:numId w:val="3"/>
        </w:numPr>
        <w:spacing w:after="0"/>
        <w:rPr>
          <w:rFonts w:ascii="Calibri" w:eastAsiaTheme="minorHAnsi" w:hAnsi="Calibri" w:cs="Calibri"/>
          <w:i/>
          <w:color w:val="00B0F0"/>
          <w:sz w:val="22"/>
          <w:szCs w:val="22"/>
          <w:lang w:eastAsia="en-US"/>
        </w:rPr>
      </w:pPr>
      <w:proofErr w:type="gramStart"/>
      <w:r w:rsidRPr="00A72DF8">
        <w:rPr>
          <w:rFonts w:ascii="Calibri" w:eastAsiaTheme="minorHAnsi" w:hAnsi="Calibri" w:cs="Calibri"/>
          <w:i/>
          <w:color w:val="00B0F0"/>
          <w:sz w:val="22"/>
          <w:szCs w:val="22"/>
          <w:lang w:eastAsia="en-US"/>
        </w:rPr>
        <w:t>de</w:t>
      </w:r>
      <w:proofErr w:type="gramEnd"/>
      <w:r w:rsidRPr="00A72DF8">
        <w:rPr>
          <w:rFonts w:ascii="Calibri" w:eastAsiaTheme="minorHAnsi" w:hAnsi="Calibri" w:cs="Calibri"/>
          <w:i/>
          <w:color w:val="00B0F0"/>
          <w:sz w:val="22"/>
          <w:szCs w:val="22"/>
          <w:lang w:eastAsia="en-US"/>
        </w:rPr>
        <w:t xml:space="preserve"> maintenir une rémunération identique tout au long de l’année c’est-à-dire y compris pendant les périodes d’inactivité ou de faible activité.</w:t>
      </w:r>
    </w:p>
    <w:p w14:paraId="269AAD49"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p>
    <w:p w14:paraId="16F698DF" w14:textId="5FD7113C"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Ainsi, les heures effectuées au-delà de la durée hebdomadaire de travail de l’agent dont le temps de travail est annualisé pendant les périodes de forte activité seront récupérées par ce dernier pendant les périodes d’inactivité ou de faible activité.</w:t>
      </w:r>
      <w:r w:rsidR="00FF1484" w:rsidRPr="00A72DF8">
        <w:rPr>
          <w:rFonts w:ascii="Calibri" w:eastAsiaTheme="minorHAnsi" w:hAnsi="Calibri" w:cs="Calibri"/>
          <w:i/>
          <w:color w:val="00B0F0"/>
          <w:sz w:val="22"/>
          <w:szCs w:val="22"/>
          <w:lang w:eastAsia="en-US"/>
        </w:rPr>
        <w:t>)</w:t>
      </w:r>
    </w:p>
    <w:p w14:paraId="0D536434" w14:textId="77777777" w:rsidR="002E1906" w:rsidRPr="00A72DF8" w:rsidRDefault="002E1906" w:rsidP="00F74647">
      <w:pPr>
        <w:pStyle w:val="VuConsidrant"/>
        <w:spacing w:after="0"/>
        <w:rPr>
          <w:rFonts w:asciiTheme="minorHAnsi" w:hAnsiTheme="minorHAnsi" w:cstheme="minorHAnsi"/>
          <w:color w:val="2E74B5" w:themeColor="accent1" w:themeShade="BF"/>
          <w:sz w:val="24"/>
          <w:szCs w:val="24"/>
        </w:rPr>
      </w:pPr>
    </w:p>
    <w:p w14:paraId="5337D36A" w14:textId="77777777"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Les collectivités peuvent définir librement les modalités concrètes d’accomplissement du temps de travail dès lors que la durée annuelle de travail et les prescriptions minimales suivantes prévues par la réglementation sont respectées :</w:t>
      </w:r>
    </w:p>
    <w:p w14:paraId="1FB67003" w14:textId="77777777" w:rsidR="002E1906" w:rsidRPr="009C4FAB" w:rsidRDefault="002E1906" w:rsidP="00F74647">
      <w:pPr>
        <w:pStyle w:val="VuConsidrant"/>
        <w:spacing w:after="0"/>
        <w:rPr>
          <w:rFonts w:asciiTheme="minorHAnsi" w:hAnsiTheme="minorHAnsi" w:cstheme="minorHAnsi"/>
          <w:sz w:val="22"/>
          <w:szCs w:val="22"/>
        </w:rPr>
      </w:pPr>
    </w:p>
    <w:p w14:paraId="34F3E926" w14:textId="6FEEEDCC" w:rsidR="002E1906" w:rsidRPr="009C4FAB" w:rsidRDefault="002E1906" w:rsidP="00F74647">
      <w:pPr>
        <w:pStyle w:val="VuConsidrant"/>
        <w:numPr>
          <w:ilvl w:val="0"/>
          <w:numId w:val="1"/>
        </w:numPr>
        <w:spacing w:after="0"/>
        <w:rPr>
          <w:rFonts w:asciiTheme="minorHAnsi" w:hAnsiTheme="minorHAnsi" w:cstheme="minorHAnsi"/>
          <w:sz w:val="22"/>
          <w:szCs w:val="22"/>
        </w:rPr>
      </w:pPr>
      <w:r w:rsidRPr="009C4FAB">
        <w:rPr>
          <w:rFonts w:asciiTheme="minorHAnsi" w:hAnsiTheme="minorHAnsi" w:cstheme="minorHAnsi"/>
          <w:sz w:val="22"/>
          <w:szCs w:val="22"/>
        </w:rPr>
        <w:t>La durée annuelle légale de travail pour un agent travaillant à temps complet est fixée à 1</w:t>
      </w:r>
      <w:r w:rsidR="00A24A80">
        <w:rPr>
          <w:rFonts w:asciiTheme="minorHAnsi" w:hAnsiTheme="minorHAnsi" w:cstheme="minorHAnsi"/>
          <w:sz w:val="22"/>
          <w:szCs w:val="22"/>
        </w:rPr>
        <w:t xml:space="preserve"> </w:t>
      </w:r>
      <w:r w:rsidRPr="009C4FAB">
        <w:rPr>
          <w:rFonts w:asciiTheme="minorHAnsi" w:hAnsiTheme="minorHAnsi" w:cstheme="minorHAnsi"/>
          <w:sz w:val="22"/>
          <w:szCs w:val="22"/>
        </w:rPr>
        <w:t>607 heures (soit 35 heures hebdomadaires) calculée de la façon suivante :</w:t>
      </w:r>
    </w:p>
    <w:p w14:paraId="0C442A47" w14:textId="77777777" w:rsidR="002E1906" w:rsidRDefault="002E1906" w:rsidP="00F74647">
      <w:pPr>
        <w:pStyle w:val="VuConsidrant"/>
        <w:spacing w:after="0"/>
        <w:ind w:left="720"/>
        <w:rPr>
          <w:rFonts w:asciiTheme="minorHAnsi" w:hAnsiTheme="minorHAnsi" w:cstheme="minorHAnsi"/>
          <w:sz w:val="24"/>
          <w:szCs w:val="24"/>
        </w:rPr>
      </w:pPr>
    </w:p>
    <w:p w14:paraId="50B894C4" w14:textId="77777777" w:rsidR="000B541A" w:rsidRPr="00012679" w:rsidRDefault="000B541A" w:rsidP="00F74647">
      <w:pPr>
        <w:pStyle w:val="VuConsidrant"/>
        <w:spacing w:after="0"/>
        <w:ind w:left="720"/>
        <w:rPr>
          <w:rFonts w:asciiTheme="minorHAnsi" w:hAnsiTheme="minorHAnsi" w:cstheme="minorHAnsi"/>
          <w:sz w:val="24"/>
          <w:szCs w:val="24"/>
        </w:rPr>
      </w:pPr>
    </w:p>
    <w:tbl>
      <w:tblPr>
        <w:tblStyle w:val="Grilledutableau"/>
        <w:tblW w:w="8991" w:type="dxa"/>
        <w:tblInd w:w="360" w:type="dxa"/>
        <w:tblLook w:val="04A0" w:firstRow="1" w:lastRow="0" w:firstColumn="1" w:lastColumn="0" w:noHBand="0" w:noVBand="1"/>
      </w:tblPr>
      <w:tblGrid>
        <w:gridCol w:w="6462"/>
        <w:gridCol w:w="2529"/>
      </w:tblGrid>
      <w:tr w:rsidR="002E1906" w:rsidRPr="009C4FAB" w14:paraId="152B7597" w14:textId="77777777" w:rsidTr="000571AC">
        <w:trPr>
          <w:trHeight w:val="340"/>
        </w:trPr>
        <w:tc>
          <w:tcPr>
            <w:tcW w:w="6462" w:type="dxa"/>
            <w:vAlign w:val="center"/>
          </w:tcPr>
          <w:p w14:paraId="2E16A69B" w14:textId="77777777" w:rsidR="002E1906" w:rsidRPr="009C4FAB" w:rsidRDefault="002E1906" w:rsidP="00F74647">
            <w:pPr>
              <w:pStyle w:val="VuConsidrant"/>
              <w:spacing w:after="0"/>
              <w:rPr>
                <w:rFonts w:asciiTheme="minorHAnsi" w:hAnsiTheme="minorHAnsi" w:cstheme="minorHAnsi"/>
                <w:b/>
                <w:sz w:val="22"/>
                <w:szCs w:val="22"/>
              </w:rPr>
            </w:pPr>
            <w:r w:rsidRPr="009C4FAB">
              <w:rPr>
                <w:rFonts w:asciiTheme="minorHAnsi" w:hAnsiTheme="minorHAnsi" w:cstheme="minorHAnsi"/>
                <w:b/>
                <w:sz w:val="22"/>
                <w:szCs w:val="22"/>
              </w:rPr>
              <w:t>Nombre total de jours sur l’année</w:t>
            </w:r>
          </w:p>
        </w:tc>
        <w:tc>
          <w:tcPr>
            <w:tcW w:w="2529" w:type="dxa"/>
            <w:vAlign w:val="center"/>
          </w:tcPr>
          <w:p w14:paraId="360266B8" w14:textId="77777777"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365</w:t>
            </w:r>
          </w:p>
        </w:tc>
      </w:tr>
      <w:tr w:rsidR="002E1906" w:rsidRPr="009C4FAB" w14:paraId="29D70B3B" w14:textId="77777777" w:rsidTr="000571AC">
        <w:trPr>
          <w:trHeight w:val="340"/>
        </w:trPr>
        <w:tc>
          <w:tcPr>
            <w:tcW w:w="6462" w:type="dxa"/>
            <w:vAlign w:val="center"/>
          </w:tcPr>
          <w:p w14:paraId="3F4AE60A" w14:textId="77777777"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lastRenderedPageBreak/>
              <w:t>Repos hebdomadaires : 2 jours x 52 semaines</w:t>
            </w:r>
          </w:p>
        </w:tc>
        <w:tc>
          <w:tcPr>
            <w:tcW w:w="2529" w:type="dxa"/>
            <w:vAlign w:val="center"/>
          </w:tcPr>
          <w:p w14:paraId="3767F2B6" w14:textId="77777777" w:rsidR="002E1906" w:rsidRPr="009C4FAB" w:rsidRDefault="002E1906" w:rsidP="00F74647">
            <w:pPr>
              <w:pStyle w:val="VuConsidrant"/>
              <w:numPr>
                <w:ilvl w:val="0"/>
                <w:numId w:val="2"/>
              </w:numPr>
              <w:spacing w:after="0"/>
              <w:ind w:left="0" w:hanging="196"/>
              <w:rPr>
                <w:rFonts w:asciiTheme="minorHAnsi" w:hAnsiTheme="minorHAnsi" w:cstheme="minorHAnsi"/>
                <w:sz w:val="22"/>
                <w:szCs w:val="22"/>
              </w:rPr>
            </w:pPr>
            <w:r w:rsidRPr="009C4FAB">
              <w:rPr>
                <w:rFonts w:asciiTheme="minorHAnsi" w:hAnsiTheme="minorHAnsi" w:cstheme="minorHAnsi"/>
                <w:sz w:val="22"/>
                <w:szCs w:val="22"/>
              </w:rPr>
              <w:t>104</w:t>
            </w:r>
          </w:p>
        </w:tc>
      </w:tr>
      <w:tr w:rsidR="002E1906" w:rsidRPr="009C4FAB" w14:paraId="102828D6" w14:textId="77777777" w:rsidTr="000571AC">
        <w:trPr>
          <w:trHeight w:val="340"/>
        </w:trPr>
        <w:tc>
          <w:tcPr>
            <w:tcW w:w="6462" w:type="dxa"/>
            <w:vAlign w:val="center"/>
          </w:tcPr>
          <w:p w14:paraId="39D6AB7A" w14:textId="77777777"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Congés annuels : 5 fois les obligations hebdomadaires de travail</w:t>
            </w:r>
          </w:p>
        </w:tc>
        <w:tc>
          <w:tcPr>
            <w:tcW w:w="2529" w:type="dxa"/>
            <w:vAlign w:val="center"/>
          </w:tcPr>
          <w:p w14:paraId="7B7D4760" w14:textId="77777777" w:rsidR="002E1906" w:rsidRPr="009C4FAB" w:rsidRDefault="002E1906" w:rsidP="00F74647">
            <w:pPr>
              <w:pStyle w:val="VuConsidrant"/>
              <w:numPr>
                <w:ilvl w:val="0"/>
                <w:numId w:val="2"/>
              </w:numPr>
              <w:spacing w:after="0"/>
              <w:ind w:left="34" w:hanging="142"/>
              <w:rPr>
                <w:rFonts w:asciiTheme="minorHAnsi" w:hAnsiTheme="minorHAnsi" w:cstheme="minorHAnsi"/>
                <w:sz w:val="22"/>
                <w:szCs w:val="22"/>
              </w:rPr>
            </w:pPr>
            <w:r w:rsidRPr="009C4FAB">
              <w:rPr>
                <w:rFonts w:asciiTheme="minorHAnsi" w:hAnsiTheme="minorHAnsi" w:cstheme="minorHAnsi"/>
                <w:sz w:val="22"/>
                <w:szCs w:val="22"/>
              </w:rPr>
              <w:t>25</w:t>
            </w:r>
          </w:p>
        </w:tc>
      </w:tr>
      <w:tr w:rsidR="002E1906" w:rsidRPr="009C4FAB" w14:paraId="7CDA3DAF" w14:textId="77777777" w:rsidTr="000571AC">
        <w:trPr>
          <w:trHeight w:val="340"/>
        </w:trPr>
        <w:tc>
          <w:tcPr>
            <w:tcW w:w="6462" w:type="dxa"/>
            <w:vAlign w:val="center"/>
          </w:tcPr>
          <w:p w14:paraId="6FB35010" w14:textId="1A9B2A56"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Jours fériés</w:t>
            </w:r>
            <w:r w:rsidR="00D05025">
              <w:rPr>
                <w:rFonts w:asciiTheme="minorHAnsi" w:hAnsiTheme="minorHAnsi" w:cstheme="minorHAnsi"/>
                <w:sz w:val="22"/>
                <w:szCs w:val="22"/>
              </w:rPr>
              <w:t xml:space="preserve"> (forfait)</w:t>
            </w:r>
          </w:p>
        </w:tc>
        <w:tc>
          <w:tcPr>
            <w:tcW w:w="2529" w:type="dxa"/>
            <w:vAlign w:val="center"/>
          </w:tcPr>
          <w:p w14:paraId="4D136A1A" w14:textId="77777777" w:rsidR="002E1906" w:rsidRPr="009C4FAB" w:rsidRDefault="002E1906" w:rsidP="00F74647">
            <w:pPr>
              <w:pStyle w:val="VuConsidrant"/>
              <w:numPr>
                <w:ilvl w:val="0"/>
                <w:numId w:val="2"/>
              </w:numPr>
              <w:spacing w:after="0"/>
              <w:ind w:left="34" w:hanging="142"/>
              <w:rPr>
                <w:rFonts w:asciiTheme="minorHAnsi" w:hAnsiTheme="minorHAnsi" w:cstheme="minorHAnsi"/>
                <w:sz w:val="22"/>
                <w:szCs w:val="22"/>
              </w:rPr>
            </w:pPr>
            <w:r w:rsidRPr="009C4FAB">
              <w:rPr>
                <w:rFonts w:asciiTheme="minorHAnsi" w:hAnsiTheme="minorHAnsi" w:cstheme="minorHAnsi"/>
                <w:sz w:val="22"/>
                <w:szCs w:val="22"/>
              </w:rPr>
              <w:t>8</w:t>
            </w:r>
          </w:p>
        </w:tc>
      </w:tr>
      <w:tr w:rsidR="002E1906" w:rsidRPr="009C4FAB" w14:paraId="66534008" w14:textId="77777777" w:rsidTr="000571AC">
        <w:trPr>
          <w:trHeight w:val="340"/>
        </w:trPr>
        <w:tc>
          <w:tcPr>
            <w:tcW w:w="6462" w:type="dxa"/>
            <w:vAlign w:val="center"/>
          </w:tcPr>
          <w:p w14:paraId="5B7D6566" w14:textId="77777777" w:rsidR="002E1906" w:rsidRPr="009C4FAB" w:rsidRDefault="002E1906" w:rsidP="00F74647">
            <w:pPr>
              <w:pStyle w:val="VuConsidrant"/>
              <w:spacing w:after="0"/>
              <w:rPr>
                <w:rFonts w:asciiTheme="minorHAnsi" w:hAnsiTheme="minorHAnsi" w:cstheme="minorHAnsi"/>
                <w:b/>
                <w:sz w:val="22"/>
                <w:szCs w:val="22"/>
              </w:rPr>
            </w:pPr>
            <w:r w:rsidRPr="009C4FAB">
              <w:rPr>
                <w:rFonts w:asciiTheme="minorHAnsi" w:hAnsiTheme="minorHAnsi" w:cstheme="minorHAnsi"/>
                <w:b/>
                <w:sz w:val="22"/>
                <w:szCs w:val="22"/>
              </w:rPr>
              <w:t>Nombre de jours travaillés</w:t>
            </w:r>
          </w:p>
        </w:tc>
        <w:tc>
          <w:tcPr>
            <w:tcW w:w="2529" w:type="dxa"/>
            <w:vAlign w:val="center"/>
          </w:tcPr>
          <w:p w14:paraId="74A7D996" w14:textId="77777777"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 228</w:t>
            </w:r>
          </w:p>
        </w:tc>
      </w:tr>
      <w:tr w:rsidR="002E1906" w:rsidRPr="009C4FAB" w14:paraId="4BF1C94E" w14:textId="77777777" w:rsidTr="000571AC">
        <w:trPr>
          <w:trHeight w:val="340"/>
        </w:trPr>
        <w:tc>
          <w:tcPr>
            <w:tcW w:w="6462" w:type="dxa"/>
            <w:vAlign w:val="center"/>
          </w:tcPr>
          <w:p w14:paraId="22CC6C84" w14:textId="77777777"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Nombre de jours travaillées = Nb de jours x 7 heures</w:t>
            </w:r>
          </w:p>
        </w:tc>
        <w:tc>
          <w:tcPr>
            <w:tcW w:w="2529" w:type="dxa"/>
            <w:vAlign w:val="center"/>
          </w:tcPr>
          <w:p w14:paraId="1F06337B" w14:textId="48CB3737" w:rsidR="002E1906" w:rsidRPr="009C4FAB" w:rsidRDefault="002E1906" w:rsidP="000571AC">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1</w:t>
            </w:r>
            <w:r w:rsidR="00D05025">
              <w:rPr>
                <w:rFonts w:asciiTheme="minorHAnsi" w:hAnsiTheme="minorHAnsi" w:cstheme="minorHAnsi"/>
                <w:sz w:val="22"/>
                <w:szCs w:val="22"/>
              </w:rPr>
              <w:t xml:space="preserve"> </w:t>
            </w:r>
            <w:r w:rsidRPr="009C4FAB">
              <w:rPr>
                <w:rFonts w:asciiTheme="minorHAnsi" w:hAnsiTheme="minorHAnsi" w:cstheme="minorHAnsi"/>
                <w:sz w:val="22"/>
                <w:szCs w:val="22"/>
              </w:rPr>
              <w:t>596 h</w:t>
            </w:r>
            <w:r w:rsidR="000571AC">
              <w:rPr>
                <w:rFonts w:asciiTheme="minorHAnsi" w:hAnsiTheme="minorHAnsi" w:cstheme="minorHAnsi"/>
                <w:sz w:val="22"/>
                <w:szCs w:val="22"/>
              </w:rPr>
              <w:t xml:space="preserve"> </w:t>
            </w:r>
            <w:r w:rsidRPr="009C4FAB">
              <w:rPr>
                <w:rFonts w:asciiTheme="minorHAnsi" w:hAnsiTheme="minorHAnsi" w:cstheme="minorHAnsi"/>
                <w:sz w:val="22"/>
                <w:szCs w:val="22"/>
              </w:rPr>
              <w:t>arrondi à 1</w:t>
            </w:r>
            <w:r w:rsidR="00D05025">
              <w:rPr>
                <w:rFonts w:asciiTheme="minorHAnsi" w:hAnsiTheme="minorHAnsi" w:cstheme="minorHAnsi"/>
                <w:sz w:val="22"/>
                <w:szCs w:val="22"/>
              </w:rPr>
              <w:t xml:space="preserve"> </w:t>
            </w:r>
            <w:r w:rsidRPr="009C4FAB">
              <w:rPr>
                <w:rFonts w:asciiTheme="minorHAnsi" w:hAnsiTheme="minorHAnsi" w:cstheme="minorHAnsi"/>
                <w:sz w:val="22"/>
                <w:szCs w:val="22"/>
              </w:rPr>
              <w:t>600 h</w:t>
            </w:r>
          </w:p>
        </w:tc>
      </w:tr>
      <w:tr w:rsidR="002E1906" w:rsidRPr="009C4FAB" w14:paraId="7DBAF862" w14:textId="77777777" w:rsidTr="000571AC">
        <w:trPr>
          <w:trHeight w:val="340"/>
        </w:trPr>
        <w:tc>
          <w:tcPr>
            <w:tcW w:w="6462" w:type="dxa"/>
            <w:vAlign w:val="center"/>
          </w:tcPr>
          <w:p w14:paraId="15C48417" w14:textId="77777777"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 Journée de solidarité</w:t>
            </w:r>
          </w:p>
        </w:tc>
        <w:tc>
          <w:tcPr>
            <w:tcW w:w="2529" w:type="dxa"/>
            <w:vAlign w:val="center"/>
          </w:tcPr>
          <w:p w14:paraId="2F0C1629" w14:textId="77777777"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+ 7 h</w:t>
            </w:r>
          </w:p>
        </w:tc>
      </w:tr>
      <w:tr w:rsidR="002E1906" w:rsidRPr="009C4FAB" w14:paraId="3FF0DF83" w14:textId="77777777" w:rsidTr="000571AC">
        <w:trPr>
          <w:trHeight w:val="340"/>
        </w:trPr>
        <w:tc>
          <w:tcPr>
            <w:tcW w:w="6462" w:type="dxa"/>
            <w:vAlign w:val="center"/>
          </w:tcPr>
          <w:p w14:paraId="08D7D179" w14:textId="77777777" w:rsidR="002E1906" w:rsidRPr="009C4FAB" w:rsidRDefault="002E1906" w:rsidP="00F74647">
            <w:pPr>
              <w:pStyle w:val="VuConsidrant"/>
              <w:spacing w:after="0"/>
              <w:rPr>
                <w:rFonts w:asciiTheme="minorHAnsi" w:hAnsiTheme="minorHAnsi" w:cstheme="minorHAnsi"/>
                <w:b/>
                <w:sz w:val="22"/>
                <w:szCs w:val="22"/>
              </w:rPr>
            </w:pPr>
            <w:r w:rsidRPr="009C4FAB">
              <w:rPr>
                <w:rFonts w:asciiTheme="minorHAnsi" w:hAnsiTheme="minorHAnsi" w:cstheme="minorHAnsi"/>
                <w:b/>
                <w:sz w:val="22"/>
                <w:szCs w:val="22"/>
              </w:rPr>
              <w:t>Total en heures :</w:t>
            </w:r>
          </w:p>
        </w:tc>
        <w:tc>
          <w:tcPr>
            <w:tcW w:w="2529" w:type="dxa"/>
            <w:vAlign w:val="center"/>
          </w:tcPr>
          <w:p w14:paraId="5A8BCAD3" w14:textId="35BD9A91"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1</w:t>
            </w:r>
            <w:r w:rsidR="00D05025">
              <w:rPr>
                <w:rFonts w:asciiTheme="minorHAnsi" w:hAnsiTheme="minorHAnsi" w:cstheme="minorHAnsi"/>
                <w:sz w:val="22"/>
                <w:szCs w:val="22"/>
              </w:rPr>
              <w:t xml:space="preserve"> </w:t>
            </w:r>
            <w:r w:rsidRPr="009C4FAB">
              <w:rPr>
                <w:rFonts w:asciiTheme="minorHAnsi" w:hAnsiTheme="minorHAnsi" w:cstheme="minorHAnsi"/>
                <w:sz w:val="22"/>
                <w:szCs w:val="22"/>
              </w:rPr>
              <w:t>607 heures</w:t>
            </w:r>
          </w:p>
        </w:tc>
      </w:tr>
    </w:tbl>
    <w:p w14:paraId="16BB7CC9" w14:textId="77777777" w:rsidR="002E1906" w:rsidRPr="00012679" w:rsidRDefault="002E1906" w:rsidP="00F74647">
      <w:pPr>
        <w:pStyle w:val="VuConsidrant"/>
        <w:spacing w:after="0"/>
        <w:rPr>
          <w:rFonts w:asciiTheme="minorHAnsi" w:hAnsiTheme="minorHAnsi" w:cstheme="minorHAnsi"/>
          <w:sz w:val="24"/>
          <w:szCs w:val="24"/>
        </w:rPr>
      </w:pPr>
    </w:p>
    <w:p w14:paraId="31AED67B" w14:textId="77777777" w:rsidR="002E1906" w:rsidRPr="009C4FAB" w:rsidRDefault="002E1906" w:rsidP="00F74647">
      <w:pPr>
        <w:pStyle w:val="VuConsidrant"/>
        <w:numPr>
          <w:ilvl w:val="0"/>
          <w:numId w:val="1"/>
        </w:numPr>
        <w:spacing w:after="0"/>
        <w:rPr>
          <w:rFonts w:asciiTheme="minorHAnsi" w:hAnsiTheme="minorHAnsi" w:cstheme="minorHAnsi"/>
          <w:sz w:val="22"/>
          <w:szCs w:val="22"/>
        </w:rPr>
      </w:pPr>
      <w:r w:rsidRPr="009C4FAB">
        <w:rPr>
          <w:rFonts w:asciiTheme="minorHAnsi" w:hAnsiTheme="minorHAnsi" w:cstheme="minorHAnsi"/>
          <w:sz w:val="22"/>
          <w:szCs w:val="22"/>
        </w:rPr>
        <w:t xml:space="preserve">La durée quotidienne de travail d'un agent ne peut excéder 10 heures ; </w:t>
      </w:r>
    </w:p>
    <w:p w14:paraId="56B7BF49" w14:textId="1A6869B8" w:rsidR="002E1906" w:rsidRPr="009C4FAB" w:rsidRDefault="002E1906" w:rsidP="00F74647">
      <w:pPr>
        <w:pStyle w:val="VuConsidrant"/>
        <w:numPr>
          <w:ilvl w:val="0"/>
          <w:numId w:val="1"/>
        </w:numPr>
        <w:spacing w:after="0"/>
        <w:rPr>
          <w:rFonts w:asciiTheme="minorHAnsi" w:hAnsiTheme="minorHAnsi" w:cstheme="minorHAnsi"/>
          <w:sz w:val="22"/>
          <w:szCs w:val="22"/>
        </w:rPr>
      </w:pPr>
      <w:r w:rsidRPr="009C4FAB">
        <w:rPr>
          <w:rFonts w:asciiTheme="minorHAnsi" w:hAnsiTheme="minorHAnsi" w:cstheme="minorHAnsi"/>
          <w:sz w:val="22"/>
          <w:szCs w:val="22"/>
        </w:rPr>
        <w:t>Aucun temps de travail ne peut atteindre 6 heures consécutives de travail sans que les</w:t>
      </w:r>
      <w:r w:rsidR="003E4F3F" w:rsidRPr="009C4FAB">
        <w:rPr>
          <w:rFonts w:asciiTheme="minorHAnsi" w:hAnsiTheme="minorHAnsi" w:cstheme="minorHAnsi"/>
          <w:sz w:val="22"/>
          <w:szCs w:val="22"/>
        </w:rPr>
        <w:t xml:space="preserve"> </w:t>
      </w:r>
      <w:r w:rsidRPr="009C4FAB">
        <w:rPr>
          <w:rFonts w:asciiTheme="minorHAnsi" w:hAnsiTheme="minorHAnsi" w:cstheme="minorHAnsi"/>
          <w:sz w:val="22"/>
          <w:szCs w:val="22"/>
        </w:rPr>
        <w:t>agents ne bénéficient d’une pause dont la durée doit être au minimum de 20 minutes</w:t>
      </w:r>
      <w:r w:rsidR="009C4FAB">
        <w:rPr>
          <w:rFonts w:asciiTheme="minorHAnsi" w:hAnsiTheme="minorHAnsi" w:cstheme="minorHAnsi"/>
          <w:sz w:val="22"/>
          <w:szCs w:val="22"/>
        </w:rPr>
        <w:t xml:space="preserve"> </w:t>
      </w:r>
      <w:r w:rsidRPr="009C4FAB">
        <w:rPr>
          <w:rFonts w:asciiTheme="minorHAnsi" w:hAnsiTheme="minorHAnsi" w:cstheme="minorHAnsi"/>
          <w:sz w:val="22"/>
          <w:szCs w:val="22"/>
        </w:rPr>
        <w:t xml:space="preserve">; </w:t>
      </w:r>
    </w:p>
    <w:p w14:paraId="3DC308E6" w14:textId="77777777" w:rsidR="002E1906" w:rsidRPr="009C4FAB" w:rsidRDefault="002E1906" w:rsidP="00F74647">
      <w:pPr>
        <w:pStyle w:val="VuConsidrant"/>
        <w:numPr>
          <w:ilvl w:val="0"/>
          <w:numId w:val="1"/>
        </w:numPr>
        <w:spacing w:after="0"/>
        <w:rPr>
          <w:rFonts w:asciiTheme="minorHAnsi" w:hAnsiTheme="minorHAnsi" w:cstheme="minorHAnsi"/>
          <w:sz w:val="22"/>
          <w:szCs w:val="22"/>
        </w:rPr>
      </w:pPr>
      <w:r w:rsidRPr="009C4FAB">
        <w:rPr>
          <w:rFonts w:asciiTheme="minorHAnsi" w:hAnsiTheme="minorHAnsi" w:cstheme="minorHAnsi"/>
          <w:sz w:val="22"/>
          <w:szCs w:val="22"/>
        </w:rPr>
        <w:t>L’amplitude de la journée de travail ne peut dépasser 12 heures ;</w:t>
      </w:r>
    </w:p>
    <w:p w14:paraId="74FCA21E" w14:textId="77777777" w:rsidR="002E1906" w:rsidRPr="009C4FAB" w:rsidRDefault="002E1906" w:rsidP="00F74647">
      <w:pPr>
        <w:pStyle w:val="VuConsidrant"/>
        <w:numPr>
          <w:ilvl w:val="0"/>
          <w:numId w:val="1"/>
        </w:numPr>
        <w:spacing w:after="0"/>
        <w:rPr>
          <w:rFonts w:asciiTheme="minorHAnsi" w:hAnsiTheme="minorHAnsi" w:cstheme="minorHAnsi"/>
          <w:sz w:val="22"/>
          <w:szCs w:val="22"/>
        </w:rPr>
      </w:pPr>
      <w:r w:rsidRPr="009C4FAB">
        <w:rPr>
          <w:rFonts w:asciiTheme="minorHAnsi" w:hAnsiTheme="minorHAnsi" w:cstheme="minorHAnsi"/>
          <w:sz w:val="22"/>
          <w:szCs w:val="22"/>
        </w:rPr>
        <w:t xml:space="preserve">Les agents doivent bénéficier d’un repos journalier de 11 heures au minimum ; </w:t>
      </w:r>
    </w:p>
    <w:p w14:paraId="45188DBE" w14:textId="77777777" w:rsidR="002E1906" w:rsidRPr="009C4FAB" w:rsidRDefault="002E1906" w:rsidP="00F74647">
      <w:pPr>
        <w:pStyle w:val="VuConsidrant"/>
        <w:numPr>
          <w:ilvl w:val="0"/>
          <w:numId w:val="1"/>
        </w:numPr>
        <w:spacing w:after="0"/>
        <w:rPr>
          <w:rFonts w:asciiTheme="minorHAnsi" w:hAnsiTheme="minorHAnsi" w:cstheme="minorHAnsi"/>
          <w:sz w:val="22"/>
          <w:szCs w:val="22"/>
        </w:rPr>
      </w:pPr>
      <w:r w:rsidRPr="009C4FAB">
        <w:rPr>
          <w:rFonts w:asciiTheme="minorHAnsi" w:hAnsiTheme="minorHAnsi" w:cstheme="minorHAnsi"/>
          <w:sz w:val="22"/>
          <w:szCs w:val="22"/>
        </w:rPr>
        <w:t>Le temps de travail hebdomadaire, heures supplémentaires comprises, ne peut dépasser 48 heures par semaine, ni 44 heures en moyenne sur une période de 12 semaines consécutives ;</w:t>
      </w:r>
    </w:p>
    <w:p w14:paraId="315FF091" w14:textId="77777777" w:rsidR="002E1906" w:rsidRPr="009C4FAB" w:rsidRDefault="002E1906" w:rsidP="00F74647">
      <w:pPr>
        <w:pStyle w:val="VuConsidrant"/>
        <w:numPr>
          <w:ilvl w:val="0"/>
          <w:numId w:val="1"/>
        </w:numPr>
        <w:spacing w:after="0"/>
        <w:rPr>
          <w:rFonts w:asciiTheme="minorHAnsi" w:hAnsiTheme="minorHAnsi" w:cstheme="minorHAnsi"/>
          <w:sz w:val="22"/>
          <w:szCs w:val="22"/>
        </w:rPr>
      </w:pPr>
      <w:r w:rsidRPr="009C4FAB">
        <w:rPr>
          <w:rFonts w:asciiTheme="minorHAnsi" w:hAnsiTheme="minorHAnsi" w:cstheme="minorHAnsi"/>
          <w:sz w:val="22"/>
          <w:szCs w:val="22"/>
        </w:rPr>
        <w:t>Les agents doivent disposer d’un repos hebdomadaire d’une durée au moins égale à 35 heures et comprenant en principe le dimanche.</w:t>
      </w:r>
    </w:p>
    <w:p w14:paraId="489CBAB3" w14:textId="77777777" w:rsidR="002E1906" w:rsidRPr="00012679" w:rsidRDefault="002E1906" w:rsidP="00F74647">
      <w:pPr>
        <w:pStyle w:val="VuConsidrant"/>
        <w:spacing w:after="0"/>
        <w:rPr>
          <w:rFonts w:asciiTheme="minorHAnsi" w:hAnsiTheme="minorHAnsi" w:cstheme="minorHAnsi"/>
          <w:sz w:val="24"/>
          <w:szCs w:val="24"/>
        </w:rPr>
      </w:pPr>
    </w:p>
    <w:p w14:paraId="3FB33E91" w14:textId="77777777" w:rsidR="002E1906" w:rsidRPr="009C4FAB" w:rsidRDefault="002E1906" w:rsidP="00F74647">
      <w:pPr>
        <w:pStyle w:val="VuConsidrant"/>
        <w:spacing w:after="0"/>
        <w:rPr>
          <w:rFonts w:asciiTheme="minorHAnsi" w:hAnsiTheme="minorHAnsi" w:cstheme="minorHAnsi"/>
          <w:sz w:val="22"/>
          <w:szCs w:val="22"/>
        </w:rPr>
      </w:pPr>
      <w:r w:rsidRPr="009C4FAB">
        <w:rPr>
          <w:rFonts w:asciiTheme="minorHAnsi" w:hAnsiTheme="minorHAnsi" w:cstheme="minorHAnsi"/>
          <w:sz w:val="22"/>
          <w:szCs w:val="22"/>
        </w:rPr>
        <w:t xml:space="preserve">Le </w:t>
      </w:r>
      <w:r w:rsidRPr="003E11ED">
        <w:rPr>
          <w:rFonts w:ascii="Calibri" w:eastAsiaTheme="minorHAnsi" w:hAnsi="Calibri" w:cs="Calibri"/>
          <w:i/>
          <w:color w:val="00B0F0"/>
          <w:sz w:val="22"/>
          <w:szCs w:val="22"/>
          <w:lang w:eastAsia="en-US"/>
        </w:rPr>
        <w:t>Maire/Président</w:t>
      </w:r>
      <w:r w:rsidRPr="009C4FAB">
        <w:rPr>
          <w:rFonts w:asciiTheme="minorHAnsi" w:hAnsiTheme="minorHAnsi" w:cstheme="minorHAnsi"/>
          <w:sz w:val="22"/>
          <w:szCs w:val="22"/>
        </w:rPr>
        <w:t xml:space="preserve"> rappelle enfin que pour des raisons d’organisation et de fonctionnement des services </w:t>
      </w:r>
      <w:r w:rsidRPr="003E11ED">
        <w:rPr>
          <w:rFonts w:ascii="Calibri" w:eastAsiaTheme="minorHAnsi" w:hAnsi="Calibri" w:cs="Calibri"/>
          <w:i/>
          <w:color w:val="FF0000"/>
          <w:sz w:val="22"/>
          <w:szCs w:val="22"/>
          <w:lang w:eastAsia="en-US"/>
        </w:rPr>
        <w:t>(préciser le (ou les) service(s) concerné(s))</w:t>
      </w:r>
      <w:r w:rsidRPr="009C4FAB">
        <w:rPr>
          <w:rFonts w:asciiTheme="minorHAnsi" w:hAnsiTheme="minorHAnsi" w:cstheme="minorHAnsi"/>
          <w:sz w:val="22"/>
          <w:szCs w:val="22"/>
        </w:rPr>
        <w:t xml:space="preserve">, et afin de répondre aux mieux aux besoins des usagers, il convient en conséquence d’instaurer pour les différents services de la </w:t>
      </w:r>
      <w:r w:rsidRPr="003E11ED">
        <w:rPr>
          <w:rFonts w:ascii="Calibri" w:eastAsiaTheme="minorHAnsi" w:hAnsi="Calibri" w:cs="Calibri"/>
          <w:i/>
          <w:color w:val="00B0F0"/>
          <w:sz w:val="22"/>
          <w:szCs w:val="22"/>
          <w:lang w:eastAsia="en-US"/>
        </w:rPr>
        <w:t>commune (ou établissement)</w:t>
      </w:r>
      <w:r w:rsidRPr="009C4FAB">
        <w:rPr>
          <w:rFonts w:asciiTheme="minorHAnsi" w:hAnsiTheme="minorHAnsi" w:cstheme="minorHAnsi"/>
          <w:sz w:val="22"/>
          <w:szCs w:val="22"/>
        </w:rPr>
        <w:t xml:space="preserve"> des cycles de travail différents </w:t>
      </w:r>
      <w:r w:rsidRPr="003E11ED">
        <w:rPr>
          <w:rFonts w:ascii="Calibri" w:eastAsiaTheme="minorHAnsi" w:hAnsi="Calibri" w:cs="Calibri"/>
          <w:i/>
          <w:color w:val="00B0F0"/>
          <w:sz w:val="22"/>
          <w:szCs w:val="22"/>
          <w:lang w:eastAsia="en-US"/>
        </w:rPr>
        <w:t>(ou un cycle de travail commun)</w:t>
      </w:r>
      <w:r w:rsidRPr="009C4FAB">
        <w:rPr>
          <w:rFonts w:asciiTheme="minorHAnsi" w:hAnsiTheme="minorHAnsi" w:cstheme="minorHAnsi"/>
          <w:sz w:val="22"/>
          <w:szCs w:val="22"/>
        </w:rPr>
        <w:t>.</w:t>
      </w:r>
    </w:p>
    <w:p w14:paraId="2841CEFB" w14:textId="77777777" w:rsidR="00296606" w:rsidRPr="00296606" w:rsidRDefault="00296606" w:rsidP="003E4F3F">
      <w:pPr>
        <w:pStyle w:val="VuConsidrant"/>
        <w:spacing w:after="240"/>
        <w:jc w:val="center"/>
        <w:rPr>
          <w:rFonts w:ascii="Tahoma" w:hAnsi="Tahoma" w:cs="Tahoma"/>
          <w:b/>
          <w:bCs/>
          <w:sz w:val="16"/>
          <w:szCs w:val="16"/>
        </w:rPr>
      </w:pPr>
    </w:p>
    <w:p w14:paraId="408F5D64" w14:textId="54E675CB" w:rsidR="003E4F3F" w:rsidRDefault="003E4F3F" w:rsidP="003E4F3F">
      <w:pPr>
        <w:pStyle w:val="VuConsidrant"/>
        <w:spacing w:after="240"/>
        <w:jc w:val="center"/>
        <w:rPr>
          <w:rFonts w:ascii="Tahoma" w:hAnsi="Tahoma" w:cs="Tahoma"/>
          <w:b/>
          <w:bCs/>
          <w:sz w:val="22"/>
        </w:rPr>
      </w:pPr>
      <w:r>
        <w:rPr>
          <w:rFonts w:ascii="Tahoma" w:hAnsi="Tahoma" w:cs="Tahoma"/>
          <w:b/>
          <w:bCs/>
          <w:sz w:val="22"/>
        </w:rPr>
        <w:t xml:space="preserve">Le Maire </w:t>
      </w:r>
      <w:r>
        <w:rPr>
          <w:rFonts w:ascii="Tahoma" w:hAnsi="Tahoma" w:cs="Tahoma"/>
          <w:b/>
          <w:bCs/>
          <w:i/>
          <w:iCs/>
          <w:sz w:val="22"/>
        </w:rPr>
        <w:t>(</w:t>
      </w:r>
      <w:r w:rsidRPr="009903A0">
        <w:rPr>
          <w:rFonts w:ascii="Tahoma" w:hAnsi="Tahoma" w:cs="Tahoma"/>
          <w:b/>
          <w:bCs/>
          <w:sz w:val="22"/>
        </w:rPr>
        <w:t>ou le -la Président(e))</w:t>
      </w:r>
      <w:r>
        <w:rPr>
          <w:rFonts w:ascii="Tahoma" w:hAnsi="Tahoma" w:cs="Tahoma"/>
          <w:b/>
          <w:bCs/>
          <w:sz w:val="22"/>
        </w:rPr>
        <w:t xml:space="preserve"> propose à l’assemblée :</w:t>
      </w:r>
    </w:p>
    <w:p w14:paraId="3475693A" w14:textId="77777777" w:rsidR="002E1906" w:rsidRPr="00012679" w:rsidRDefault="002E1906" w:rsidP="00F74647">
      <w:pPr>
        <w:pStyle w:val="VuConsidrant"/>
        <w:spacing w:after="0"/>
        <w:rPr>
          <w:rFonts w:asciiTheme="minorHAnsi" w:hAnsiTheme="minorHAnsi" w:cstheme="minorHAnsi"/>
          <w:b/>
          <w:bCs/>
          <w:sz w:val="24"/>
          <w:szCs w:val="24"/>
        </w:rPr>
      </w:pPr>
    </w:p>
    <w:p w14:paraId="1752A6B2" w14:textId="77777777" w:rsidR="002E1906" w:rsidRPr="00012679" w:rsidRDefault="002E1906" w:rsidP="00F74647">
      <w:pPr>
        <w:pStyle w:val="VuConsidrant"/>
        <w:numPr>
          <w:ilvl w:val="0"/>
          <w:numId w:val="4"/>
        </w:numPr>
        <w:spacing w:after="0"/>
        <w:rPr>
          <w:rFonts w:asciiTheme="minorHAnsi" w:hAnsiTheme="minorHAnsi" w:cstheme="minorHAnsi"/>
          <w:b/>
          <w:bCs/>
          <w:sz w:val="24"/>
          <w:szCs w:val="24"/>
          <w:u w:val="single"/>
        </w:rPr>
      </w:pPr>
      <w:r w:rsidRPr="00012679">
        <w:rPr>
          <w:rFonts w:asciiTheme="minorHAnsi" w:hAnsiTheme="minorHAnsi" w:cstheme="minorHAnsi"/>
          <w:b/>
          <w:bCs/>
          <w:sz w:val="24"/>
          <w:szCs w:val="24"/>
          <w:u w:val="single"/>
        </w:rPr>
        <w:t>Fixation de la durée hebdomadaire de travail</w:t>
      </w:r>
    </w:p>
    <w:p w14:paraId="58D1BF39" w14:textId="77777777" w:rsidR="002E1906" w:rsidRPr="00012679" w:rsidRDefault="002E1906" w:rsidP="00F74647">
      <w:pPr>
        <w:pStyle w:val="VuConsidrant"/>
        <w:spacing w:after="0"/>
        <w:rPr>
          <w:rFonts w:asciiTheme="minorHAnsi" w:hAnsiTheme="minorHAnsi" w:cstheme="minorHAnsi"/>
          <w:b/>
          <w:bCs/>
          <w:sz w:val="24"/>
          <w:szCs w:val="24"/>
        </w:rPr>
      </w:pPr>
    </w:p>
    <w:p w14:paraId="01A1CF45" w14:textId="77777777" w:rsidR="002E1906" w:rsidRPr="009C4FAB" w:rsidRDefault="002E1906" w:rsidP="00F74647">
      <w:pPr>
        <w:pStyle w:val="VuConsidrant"/>
        <w:spacing w:after="0"/>
        <w:rPr>
          <w:rFonts w:asciiTheme="minorHAnsi" w:hAnsiTheme="minorHAnsi" w:cstheme="minorHAnsi"/>
          <w:bCs/>
          <w:sz w:val="22"/>
          <w:szCs w:val="22"/>
        </w:rPr>
      </w:pPr>
      <w:r w:rsidRPr="009C4FAB">
        <w:rPr>
          <w:rFonts w:asciiTheme="minorHAnsi" w:hAnsiTheme="minorHAnsi" w:cstheme="minorHAnsi"/>
          <w:bCs/>
          <w:sz w:val="22"/>
          <w:szCs w:val="22"/>
        </w:rPr>
        <w:t xml:space="preserve">Le temps de travail hebdomadaire en vigueur au sein de la </w:t>
      </w:r>
      <w:r w:rsidRPr="00014B59">
        <w:rPr>
          <w:rFonts w:ascii="Calibri" w:eastAsiaTheme="minorHAnsi" w:hAnsi="Calibri" w:cs="Calibri"/>
          <w:i/>
          <w:color w:val="00B0F0"/>
          <w:sz w:val="22"/>
          <w:szCs w:val="22"/>
          <w:lang w:eastAsia="en-US"/>
        </w:rPr>
        <w:t>commune (ou de l’établissement)</w:t>
      </w:r>
      <w:r w:rsidRPr="009C4FAB">
        <w:rPr>
          <w:rFonts w:asciiTheme="minorHAnsi" w:hAnsiTheme="minorHAnsi" w:cstheme="minorHAnsi"/>
          <w:bCs/>
          <w:sz w:val="22"/>
          <w:szCs w:val="22"/>
        </w:rPr>
        <w:t xml:space="preserve"> est fixé à 35h00 par semaine </w:t>
      </w:r>
      <w:r w:rsidRPr="00014B59">
        <w:rPr>
          <w:rFonts w:ascii="Calibri" w:eastAsiaTheme="minorHAnsi" w:hAnsi="Calibri" w:cs="Calibri"/>
          <w:i/>
          <w:color w:val="00B0F0"/>
          <w:sz w:val="22"/>
          <w:szCs w:val="22"/>
          <w:lang w:eastAsia="en-US"/>
        </w:rPr>
        <w:t>(ou par exemple : 36h, 39h)</w:t>
      </w:r>
      <w:r w:rsidRPr="009C4FAB">
        <w:rPr>
          <w:rFonts w:asciiTheme="minorHAnsi" w:hAnsiTheme="minorHAnsi" w:cstheme="minorHAnsi"/>
          <w:bCs/>
          <w:color w:val="FF0000"/>
          <w:sz w:val="22"/>
          <w:szCs w:val="22"/>
        </w:rPr>
        <w:t xml:space="preserve"> </w:t>
      </w:r>
      <w:r w:rsidRPr="009C4FAB">
        <w:rPr>
          <w:rFonts w:asciiTheme="minorHAnsi" w:hAnsiTheme="minorHAnsi" w:cstheme="minorHAnsi"/>
          <w:bCs/>
          <w:sz w:val="22"/>
          <w:szCs w:val="22"/>
        </w:rPr>
        <w:t>pour l’ensemble des agents.</w:t>
      </w:r>
    </w:p>
    <w:p w14:paraId="48AFDF66" w14:textId="77777777" w:rsidR="008421E1" w:rsidRPr="009C4FAB" w:rsidRDefault="008421E1" w:rsidP="00F74647">
      <w:pPr>
        <w:pStyle w:val="VuConsidrant"/>
        <w:spacing w:after="0"/>
        <w:rPr>
          <w:rFonts w:asciiTheme="minorHAnsi" w:hAnsiTheme="minorHAnsi" w:cstheme="minorHAnsi"/>
          <w:bCs/>
          <w:sz w:val="22"/>
          <w:szCs w:val="22"/>
        </w:rPr>
      </w:pPr>
    </w:p>
    <w:p w14:paraId="09F5308A" w14:textId="77777777" w:rsidR="002E1906" w:rsidRPr="009C4FAB" w:rsidRDefault="002E1906" w:rsidP="00F74647">
      <w:pPr>
        <w:pStyle w:val="VuConsidrant"/>
        <w:spacing w:after="0"/>
        <w:rPr>
          <w:rFonts w:asciiTheme="minorHAnsi" w:hAnsiTheme="minorHAnsi" w:cstheme="minorHAnsi"/>
          <w:bCs/>
          <w:sz w:val="22"/>
          <w:szCs w:val="22"/>
        </w:rPr>
      </w:pPr>
      <w:r w:rsidRPr="009C4FAB">
        <w:rPr>
          <w:rFonts w:asciiTheme="minorHAnsi" w:hAnsiTheme="minorHAnsi" w:cstheme="minorHAnsi"/>
          <w:bCs/>
          <w:sz w:val="22"/>
          <w:szCs w:val="22"/>
        </w:rPr>
        <w:t>Compte-tenu de la durée hebdomadaire de travail choisie, les agents ne bénéficieront pas de jours de réduction de temps de travail (ARTT).</w:t>
      </w:r>
    </w:p>
    <w:p w14:paraId="1E53D1B0" w14:textId="77777777" w:rsidR="002E1906" w:rsidRPr="009C4FAB" w:rsidRDefault="002E1906" w:rsidP="00F74647">
      <w:pPr>
        <w:pStyle w:val="VuConsidrant"/>
        <w:spacing w:after="0"/>
        <w:rPr>
          <w:rFonts w:asciiTheme="minorHAnsi" w:hAnsiTheme="minorHAnsi" w:cstheme="minorHAnsi"/>
          <w:b/>
          <w:bCs/>
          <w:i/>
          <w:sz w:val="22"/>
          <w:szCs w:val="22"/>
        </w:rPr>
      </w:pPr>
    </w:p>
    <w:p w14:paraId="109FFF38"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 xml:space="preserve">(Ou en cas de durée supérieure à 35h et d’ARTT : </w:t>
      </w:r>
    </w:p>
    <w:p w14:paraId="650EB63F"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Compte-tenu de la durée hebdomadaire de travail choisie, les agents bénéficieront de … jours (préciser le nombre de jours d’ARTT voir tableau ci-dessous) de réduction de temps de travail (ARTT) afin que la durée annuelle du travail effectif soit conforme à la durée annuelle légale de 1607 heures.</w:t>
      </w:r>
    </w:p>
    <w:p w14:paraId="007283DB" w14:textId="77777777" w:rsidR="002E1906" w:rsidRPr="00296606" w:rsidRDefault="002E1906" w:rsidP="00A72DF8">
      <w:pPr>
        <w:pStyle w:val="VuConsidrant"/>
        <w:spacing w:after="0"/>
        <w:rPr>
          <w:rFonts w:ascii="Calibri" w:eastAsiaTheme="minorHAnsi" w:hAnsi="Calibri" w:cs="Calibri"/>
          <w:i/>
          <w:color w:val="00B0F0"/>
          <w:sz w:val="16"/>
          <w:szCs w:val="16"/>
          <w:lang w:eastAsia="en-US"/>
        </w:rPr>
      </w:pPr>
    </w:p>
    <w:p w14:paraId="44390A6D" w14:textId="733878F3" w:rsidR="002E1906" w:rsidRDefault="002E1906" w:rsidP="00E97008">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 xml:space="preserve">Pour les agents exerçants leurs fonctions à temps partiel, le nombre de jours ARTT est proratisé </w:t>
      </w:r>
      <w:r w:rsidR="00EE6DFF" w:rsidRPr="00A72DF8">
        <w:rPr>
          <w:rFonts w:ascii="Calibri" w:eastAsiaTheme="minorHAnsi" w:hAnsi="Calibri" w:cs="Calibri"/>
          <w:i/>
          <w:color w:val="00B0F0"/>
          <w:sz w:val="22"/>
          <w:szCs w:val="22"/>
          <w:lang w:eastAsia="en-US"/>
        </w:rPr>
        <w:t xml:space="preserve">à </w:t>
      </w:r>
      <w:r w:rsidR="00EE6DFF">
        <w:rPr>
          <w:rFonts w:ascii="Calibri" w:eastAsiaTheme="minorHAnsi" w:hAnsi="Calibri" w:cs="Calibri"/>
          <w:i/>
          <w:color w:val="00B0F0"/>
          <w:sz w:val="22"/>
          <w:szCs w:val="22"/>
          <w:lang w:eastAsia="en-US"/>
        </w:rPr>
        <w:t>hauteur</w:t>
      </w:r>
      <w:r w:rsidRPr="00A72DF8">
        <w:rPr>
          <w:rFonts w:ascii="Calibri" w:eastAsiaTheme="minorHAnsi" w:hAnsi="Calibri" w:cs="Calibri"/>
          <w:i/>
          <w:color w:val="00B0F0"/>
          <w:sz w:val="22"/>
          <w:szCs w:val="22"/>
          <w:lang w:eastAsia="en-US"/>
        </w:rPr>
        <w:t xml:space="preserve"> de leur quotité de travail (dont le nombre </w:t>
      </w:r>
      <w:r w:rsidR="000F3468" w:rsidRPr="00A72DF8">
        <w:rPr>
          <w:rFonts w:ascii="Calibri" w:eastAsiaTheme="minorHAnsi" w:hAnsi="Calibri" w:cs="Calibri"/>
          <w:i/>
          <w:color w:val="00B0F0"/>
          <w:sz w:val="22"/>
          <w:szCs w:val="22"/>
          <w:lang w:eastAsia="en-US"/>
        </w:rPr>
        <w:t>peut être</w:t>
      </w:r>
      <w:r w:rsidRPr="00A72DF8">
        <w:rPr>
          <w:rFonts w:ascii="Calibri" w:eastAsiaTheme="minorHAnsi" w:hAnsi="Calibri" w:cs="Calibri"/>
          <w:i/>
          <w:color w:val="00B0F0"/>
          <w:sz w:val="22"/>
          <w:szCs w:val="22"/>
          <w:lang w:eastAsia="en-US"/>
        </w:rPr>
        <w:t xml:space="preserve"> arrondi à la demi-journée supérieure)</w:t>
      </w:r>
      <w:r w:rsidR="00E97008">
        <w:rPr>
          <w:rFonts w:ascii="Calibri" w:eastAsiaTheme="minorHAnsi" w:hAnsi="Calibri" w:cs="Calibri"/>
          <w:i/>
          <w:color w:val="00B0F0"/>
          <w:sz w:val="22"/>
          <w:szCs w:val="22"/>
          <w:lang w:eastAsia="en-US"/>
        </w:rPr>
        <w:t>.</w:t>
      </w:r>
    </w:p>
    <w:p w14:paraId="0C539967" w14:textId="77777777" w:rsidR="000B541A" w:rsidRDefault="000B541A" w:rsidP="00F74647">
      <w:pPr>
        <w:pStyle w:val="VuConsidrant"/>
        <w:spacing w:after="0"/>
        <w:rPr>
          <w:rFonts w:ascii="Calibri" w:eastAsiaTheme="minorHAnsi" w:hAnsi="Calibri" w:cs="Calibri"/>
          <w:i/>
          <w:color w:val="00B0F0"/>
          <w:sz w:val="22"/>
          <w:szCs w:val="22"/>
          <w:lang w:eastAsia="en-US"/>
        </w:rPr>
      </w:pPr>
    </w:p>
    <w:p w14:paraId="2F7B8D50" w14:textId="77777777" w:rsidR="000B541A" w:rsidRPr="00A72DF8" w:rsidRDefault="000B541A" w:rsidP="00F74647">
      <w:pPr>
        <w:pStyle w:val="VuConsidrant"/>
        <w:spacing w:after="0"/>
        <w:rPr>
          <w:rFonts w:ascii="Calibri" w:eastAsiaTheme="minorHAnsi" w:hAnsi="Calibri" w:cs="Calibri"/>
          <w:i/>
          <w:color w:val="00B0F0"/>
          <w:sz w:val="22"/>
          <w:szCs w:val="22"/>
          <w:lang w:eastAsia="en-US"/>
        </w:rPr>
      </w:pPr>
    </w:p>
    <w:p w14:paraId="5B51D555" w14:textId="77777777" w:rsidR="002E1906" w:rsidRPr="009C4FAB" w:rsidRDefault="002E1906" w:rsidP="00F74647">
      <w:pPr>
        <w:pStyle w:val="VuConsidrant"/>
        <w:spacing w:after="0"/>
        <w:rPr>
          <w:rFonts w:asciiTheme="minorHAnsi" w:hAnsiTheme="minorHAnsi" w:cstheme="minorHAnsi"/>
          <w:bCs/>
          <w:i/>
          <w:color w:val="FF0000"/>
          <w:sz w:val="22"/>
          <w:szCs w:val="22"/>
        </w:rPr>
      </w:pPr>
    </w:p>
    <w:tbl>
      <w:tblPr>
        <w:tblStyle w:val="Grilledutableau"/>
        <w:tblW w:w="0" w:type="auto"/>
        <w:jc w:val="center"/>
        <w:tblLook w:val="04A0" w:firstRow="1" w:lastRow="0" w:firstColumn="1" w:lastColumn="0" w:noHBand="0" w:noVBand="1"/>
      </w:tblPr>
      <w:tblGrid>
        <w:gridCol w:w="1980"/>
        <w:gridCol w:w="1201"/>
        <w:gridCol w:w="1467"/>
        <w:gridCol w:w="1453"/>
        <w:gridCol w:w="1453"/>
      </w:tblGrid>
      <w:tr w:rsidR="000571AC" w:rsidRPr="009C4FAB" w14:paraId="6C1EE10B" w14:textId="3C2B6480" w:rsidTr="00296606">
        <w:trPr>
          <w:trHeight w:val="747"/>
          <w:jc w:val="center"/>
        </w:trPr>
        <w:tc>
          <w:tcPr>
            <w:tcW w:w="1980" w:type="dxa"/>
            <w:vAlign w:val="center"/>
          </w:tcPr>
          <w:p w14:paraId="6D720C19" w14:textId="77777777" w:rsidR="000571AC" w:rsidRPr="00A72DF8" w:rsidRDefault="000571AC" w:rsidP="00F74647">
            <w:pPr>
              <w:jc w:val="both"/>
              <w:rPr>
                <w:rFonts w:cstheme="minorHAnsi"/>
                <w:i/>
                <w:sz w:val="20"/>
                <w:szCs w:val="20"/>
              </w:rPr>
            </w:pPr>
            <w:r w:rsidRPr="00A72DF8">
              <w:rPr>
                <w:rFonts w:cstheme="minorHAnsi"/>
                <w:bCs/>
                <w:i/>
                <w:sz w:val="20"/>
                <w:szCs w:val="20"/>
              </w:rPr>
              <w:t>Durée hebdomadaire de travail</w:t>
            </w:r>
          </w:p>
        </w:tc>
        <w:tc>
          <w:tcPr>
            <w:tcW w:w="1201" w:type="dxa"/>
            <w:vAlign w:val="center"/>
          </w:tcPr>
          <w:p w14:paraId="4B46FC57" w14:textId="77777777" w:rsidR="000571AC" w:rsidRPr="00A72DF8" w:rsidRDefault="000571AC" w:rsidP="00F74647">
            <w:pPr>
              <w:jc w:val="both"/>
              <w:rPr>
                <w:rFonts w:cstheme="minorHAnsi"/>
                <w:i/>
                <w:sz w:val="20"/>
                <w:szCs w:val="20"/>
              </w:rPr>
            </w:pPr>
            <w:r w:rsidRPr="00A72DF8">
              <w:rPr>
                <w:rFonts w:cstheme="minorHAnsi"/>
                <w:bCs/>
                <w:i/>
                <w:sz w:val="20"/>
                <w:szCs w:val="20"/>
              </w:rPr>
              <w:t>39h</w:t>
            </w:r>
          </w:p>
        </w:tc>
        <w:tc>
          <w:tcPr>
            <w:tcW w:w="1467" w:type="dxa"/>
            <w:vAlign w:val="center"/>
          </w:tcPr>
          <w:p w14:paraId="7D4B66C0" w14:textId="77777777" w:rsidR="000571AC" w:rsidRPr="00A72DF8" w:rsidRDefault="000571AC" w:rsidP="00F74647">
            <w:pPr>
              <w:jc w:val="both"/>
              <w:rPr>
                <w:rFonts w:cstheme="minorHAnsi"/>
                <w:i/>
                <w:sz w:val="20"/>
                <w:szCs w:val="20"/>
              </w:rPr>
            </w:pPr>
            <w:r w:rsidRPr="00A72DF8">
              <w:rPr>
                <w:rFonts w:cstheme="minorHAnsi"/>
                <w:bCs/>
                <w:i/>
                <w:sz w:val="20"/>
                <w:szCs w:val="20"/>
              </w:rPr>
              <w:t>38h</w:t>
            </w:r>
          </w:p>
        </w:tc>
        <w:tc>
          <w:tcPr>
            <w:tcW w:w="1453" w:type="dxa"/>
            <w:vAlign w:val="center"/>
          </w:tcPr>
          <w:p w14:paraId="50B1C916" w14:textId="77777777" w:rsidR="000571AC" w:rsidRPr="00A72DF8" w:rsidRDefault="000571AC" w:rsidP="00F74647">
            <w:pPr>
              <w:jc w:val="both"/>
              <w:rPr>
                <w:rFonts w:cstheme="minorHAnsi"/>
                <w:i/>
                <w:sz w:val="20"/>
                <w:szCs w:val="20"/>
              </w:rPr>
            </w:pPr>
            <w:r w:rsidRPr="00A72DF8">
              <w:rPr>
                <w:rFonts w:cstheme="minorHAnsi"/>
                <w:bCs/>
                <w:i/>
                <w:sz w:val="20"/>
                <w:szCs w:val="20"/>
              </w:rPr>
              <w:t>37h</w:t>
            </w:r>
          </w:p>
        </w:tc>
        <w:tc>
          <w:tcPr>
            <w:tcW w:w="1453" w:type="dxa"/>
            <w:vAlign w:val="center"/>
          </w:tcPr>
          <w:p w14:paraId="4F7C3C37" w14:textId="77777777" w:rsidR="000571AC" w:rsidRPr="00A72DF8" w:rsidRDefault="000571AC" w:rsidP="00F74647">
            <w:pPr>
              <w:jc w:val="both"/>
              <w:rPr>
                <w:rFonts w:cstheme="minorHAnsi"/>
                <w:i/>
                <w:sz w:val="20"/>
                <w:szCs w:val="20"/>
              </w:rPr>
            </w:pPr>
            <w:r w:rsidRPr="00A72DF8">
              <w:rPr>
                <w:rFonts w:cstheme="minorHAnsi"/>
                <w:bCs/>
                <w:i/>
                <w:sz w:val="20"/>
                <w:szCs w:val="20"/>
              </w:rPr>
              <w:t>36h</w:t>
            </w:r>
          </w:p>
        </w:tc>
      </w:tr>
      <w:tr w:rsidR="000571AC" w:rsidRPr="009C4FAB" w14:paraId="47F9499C" w14:textId="1B9B52B8" w:rsidTr="00296606">
        <w:trPr>
          <w:trHeight w:val="762"/>
          <w:jc w:val="center"/>
        </w:trPr>
        <w:tc>
          <w:tcPr>
            <w:tcW w:w="1980" w:type="dxa"/>
            <w:vAlign w:val="center"/>
          </w:tcPr>
          <w:p w14:paraId="77AC65BE" w14:textId="77777777" w:rsidR="000571AC" w:rsidRPr="00A72DF8" w:rsidRDefault="000571AC" w:rsidP="00F74647">
            <w:pPr>
              <w:jc w:val="both"/>
              <w:rPr>
                <w:rFonts w:cstheme="minorHAnsi"/>
                <w:i/>
                <w:sz w:val="20"/>
                <w:szCs w:val="20"/>
              </w:rPr>
            </w:pPr>
            <w:r w:rsidRPr="00A72DF8">
              <w:rPr>
                <w:rFonts w:cstheme="minorHAnsi"/>
                <w:i/>
                <w:sz w:val="20"/>
                <w:szCs w:val="20"/>
              </w:rPr>
              <w:lastRenderedPageBreak/>
              <w:t>Nb de jours ARTT pour un agent à temps complet</w:t>
            </w:r>
          </w:p>
        </w:tc>
        <w:tc>
          <w:tcPr>
            <w:tcW w:w="1201" w:type="dxa"/>
            <w:vAlign w:val="center"/>
          </w:tcPr>
          <w:p w14:paraId="2BC828E1" w14:textId="77777777" w:rsidR="000571AC" w:rsidRPr="00A72DF8" w:rsidRDefault="000571AC" w:rsidP="00F74647">
            <w:pPr>
              <w:jc w:val="both"/>
              <w:rPr>
                <w:rFonts w:cstheme="minorHAnsi"/>
                <w:i/>
                <w:sz w:val="20"/>
                <w:szCs w:val="20"/>
              </w:rPr>
            </w:pPr>
            <w:r w:rsidRPr="00A72DF8">
              <w:rPr>
                <w:rFonts w:cstheme="minorHAnsi"/>
                <w:i/>
                <w:sz w:val="20"/>
                <w:szCs w:val="20"/>
              </w:rPr>
              <w:t>23</w:t>
            </w:r>
          </w:p>
        </w:tc>
        <w:tc>
          <w:tcPr>
            <w:tcW w:w="1467" w:type="dxa"/>
            <w:vAlign w:val="center"/>
          </w:tcPr>
          <w:p w14:paraId="38D50725" w14:textId="77777777" w:rsidR="000571AC" w:rsidRPr="00A72DF8" w:rsidRDefault="000571AC" w:rsidP="00F74647">
            <w:pPr>
              <w:jc w:val="both"/>
              <w:rPr>
                <w:rFonts w:cstheme="minorHAnsi"/>
                <w:i/>
                <w:sz w:val="20"/>
                <w:szCs w:val="20"/>
              </w:rPr>
            </w:pPr>
            <w:r w:rsidRPr="00A72DF8">
              <w:rPr>
                <w:rFonts w:cstheme="minorHAnsi"/>
                <w:i/>
                <w:sz w:val="20"/>
                <w:szCs w:val="20"/>
              </w:rPr>
              <w:t>18</w:t>
            </w:r>
          </w:p>
        </w:tc>
        <w:tc>
          <w:tcPr>
            <w:tcW w:w="1453" w:type="dxa"/>
            <w:vAlign w:val="center"/>
          </w:tcPr>
          <w:p w14:paraId="5F7FF440" w14:textId="77777777" w:rsidR="000571AC" w:rsidRPr="00A72DF8" w:rsidRDefault="000571AC" w:rsidP="00F74647">
            <w:pPr>
              <w:jc w:val="both"/>
              <w:rPr>
                <w:rFonts w:cstheme="minorHAnsi"/>
                <w:i/>
                <w:sz w:val="20"/>
                <w:szCs w:val="20"/>
              </w:rPr>
            </w:pPr>
            <w:r w:rsidRPr="00A72DF8">
              <w:rPr>
                <w:rFonts w:cstheme="minorHAnsi"/>
                <w:i/>
                <w:sz w:val="20"/>
                <w:szCs w:val="20"/>
              </w:rPr>
              <w:t>12</w:t>
            </w:r>
          </w:p>
        </w:tc>
        <w:tc>
          <w:tcPr>
            <w:tcW w:w="1453" w:type="dxa"/>
            <w:vAlign w:val="center"/>
          </w:tcPr>
          <w:p w14:paraId="4ACA24F9" w14:textId="77777777" w:rsidR="000571AC" w:rsidRPr="00A72DF8" w:rsidRDefault="000571AC" w:rsidP="00F74647">
            <w:pPr>
              <w:jc w:val="both"/>
              <w:rPr>
                <w:rFonts w:cstheme="minorHAnsi"/>
                <w:i/>
                <w:sz w:val="20"/>
                <w:szCs w:val="20"/>
              </w:rPr>
            </w:pPr>
            <w:r w:rsidRPr="00A72DF8">
              <w:rPr>
                <w:rFonts w:cstheme="minorHAnsi"/>
                <w:i/>
                <w:sz w:val="20"/>
                <w:szCs w:val="20"/>
              </w:rPr>
              <w:t>6</w:t>
            </w:r>
          </w:p>
        </w:tc>
      </w:tr>
      <w:tr w:rsidR="000571AC" w:rsidRPr="009C4FAB" w14:paraId="3C8134FE" w14:textId="7914D189" w:rsidTr="00296606">
        <w:trPr>
          <w:trHeight w:val="249"/>
          <w:jc w:val="center"/>
        </w:trPr>
        <w:tc>
          <w:tcPr>
            <w:tcW w:w="1980" w:type="dxa"/>
            <w:vAlign w:val="center"/>
          </w:tcPr>
          <w:p w14:paraId="4189C7C1" w14:textId="77777777" w:rsidR="000571AC" w:rsidRPr="00A72DF8" w:rsidRDefault="000571AC" w:rsidP="00F74647">
            <w:pPr>
              <w:jc w:val="both"/>
              <w:rPr>
                <w:rFonts w:cstheme="minorHAnsi"/>
                <w:i/>
                <w:sz w:val="20"/>
                <w:szCs w:val="20"/>
              </w:rPr>
            </w:pPr>
            <w:r w:rsidRPr="00A72DF8">
              <w:rPr>
                <w:rFonts w:cstheme="minorHAnsi"/>
                <w:i/>
                <w:sz w:val="20"/>
                <w:szCs w:val="20"/>
              </w:rPr>
              <w:t>Temps partiel 80%</w:t>
            </w:r>
          </w:p>
        </w:tc>
        <w:tc>
          <w:tcPr>
            <w:tcW w:w="1201" w:type="dxa"/>
            <w:vAlign w:val="center"/>
          </w:tcPr>
          <w:p w14:paraId="5DC10809" w14:textId="77777777" w:rsidR="000571AC" w:rsidRPr="00A72DF8" w:rsidRDefault="000571AC" w:rsidP="00F74647">
            <w:pPr>
              <w:jc w:val="both"/>
              <w:rPr>
                <w:rFonts w:cstheme="minorHAnsi"/>
                <w:i/>
                <w:sz w:val="20"/>
                <w:szCs w:val="20"/>
              </w:rPr>
            </w:pPr>
            <w:r w:rsidRPr="00A72DF8">
              <w:rPr>
                <w:rFonts w:cstheme="minorHAnsi"/>
                <w:i/>
                <w:sz w:val="20"/>
                <w:szCs w:val="20"/>
              </w:rPr>
              <w:t>18,4</w:t>
            </w:r>
          </w:p>
        </w:tc>
        <w:tc>
          <w:tcPr>
            <w:tcW w:w="1467" w:type="dxa"/>
            <w:vAlign w:val="center"/>
          </w:tcPr>
          <w:p w14:paraId="515E21B4" w14:textId="77777777" w:rsidR="000571AC" w:rsidRPr="00A72DF8" w:rsidRDefault="000571AC" w:rsidP="00F74647">
            <w:pPr>
              <w:jc w:val="both"/>
              <w:rPr>
                <w:rFonts w:cstheme="minorHAnsi"/>
                <w:i/>
                <w:sz w:val="20"/>
                <w:szCs w:val="20"/>
              </w:rPr>
            </w:pPr>
            <w:r w:rsidRPr="00A72DF8">
              <w:rPr>
                <w:rFonts w:cstheme="minorHAnsi"/>
                <w:i/>
                <w:sz w:val="20"/>
                <w:szCs w:val="20"/>
              </w:rPr>
              <w:t>14,4</w:t>
            </w:r>
          </w:p>
        </w:tc>
        <w:tc>
          <w:tcPr>
            <w:tcW w:w="1453" w:type="dxa"/>
            <w:vAlign w:val="center"/>
          </w:tcPr>
          <w:p w14:paraId="233FC777" w14:textId="77777777" w:rsidR="000571AC" w:rsidRPr="00A72DF8" w:rsidRDefault="000571AC" w:rsidP="00F74647">
            <w:pPr>
              <w:jc w:val="both"/>
              <w:rPr>
                <w:rFonts w:cstheme="minorHAnsi"/>
                <w:i/>
                <w:sz w:val="20"/>
                <w:szCs w:val="20"/>
              </w:rPr>
            </w:pPr>
            <w:r w:rsidRPr="00A72DF8">
              <w:rPr>
                <w:rFonts w:cstheme="minorHAnsi"/>
                <w:i/>
                <w:sz w:val="20"/>
                <w:szCs w:val="20"/>
              </w:rPr>
              <w:t>9,6</w:t>
            </w:r>
          </w:p>
        </w:tc>
        <w:tc>
          <w:tcPr>
            <w:tcW w:w="1453" w:type="dxa"/>
            <w:vAlign w:val="center"/>
          </w:tcPr>
          <w:p w14:paraId="60D3E83C" w14:textId="77777777" w:rsidR="000571AC" w:rsidRPr="00A72DF8" w:rsidRDefault="000571AC" w:rsidP="00F74647">
            <w:pPr>
              <w:jc w:val="both"/>
              <w:rPr>
                <w:rFonts w:cstheme="minorHAnsi"/>
                <w:i/>
                <w:sz w:val="20"/>
                <w:szCs w:val="20"/>
              </w:rPr>
            </w:pPr>
            <w:r w:rsidRPr="00A72DF8">
              <w:rPr>
                <w:rFonts w:cstheme="minorHAnsi"/>
                <w:i/>
                <w:sz w:val="20"/>
                <w:szCs w:val="20"/>
              </w:rPr>
              <w:t>4,8</w:t>
            </w:r>
          </w:p>
        </w:tc>
      </w:tr>
      <w:tr w:rsidR="000571AC" w:rsidRPr="009C4FAB" w14:paraId="57EC7B2F" w14:textId="4F45E3D2" w:rsidTr="00296606">
        <w:trPr>
          <w:trHeight w:val="249"/>
          <w:jc w:val="center"/>
        </w:trPr>
        <w:tc>
          <w:tcPr>
            <w:tcW w:w="1980" w:type="dxa"/>
            <w:vAlign w:val="center"/>
          </w:tcPr>
          <w:p w14:paraId="43DABD07" w14:textId="77777777" w:rsidR="000571AC" w:rsidRPr="00A72DF8" w:rsidRDefault="000571AC" w:rsidP="00F74647">
            <w:pPr>
              <w:jc w:val="both"/>
              <w:rPr>
                <w:rFonts w:cstheme="minorHAnsi"/>
                <w:i/>
                <w:sz w:val="20"/>
                <w:szCs w:val="20"/>
              </w:rPr>
            </w:pPr>
            <w:r w:rsidRPr="00A72DF8">
              <w:rPr>
                <w:rFonts w:cstheme="minorHAnsi"/>
                <w:i/>
                <w:sz w:val="20"/>
                <w:szCs w:val="20"/>
              </w:rPr>
              <w:t>Temps partiel 50%</w:t>
            </w:r>
          </w:p>
        </w:tc>
        <w:tc>
          <w:tcPr>
            <w:tcW w:w="1201" w:type="dxa"/>
            <w:vAlign w:val="center"/>
          </w:tcPr>
          <w:p w14:paraId="39929DB2" w14:textId="77777777" w:rsidR="000571AC" w:rsidRPr="00A72DF8" w:rsidRDefault="000571AC" w:rsidP="00F74647">
            <w:pPr>
              <w:jc w:val="both"/>
              <w:rPr>
                <w:rFonts w:cstheme="minorHAnsi"/>
                <w:i/>
                <w:sz w:val="20"/>
                <w:szCs w:val="20"/>
              </w:rPr>
            </w:pPr>
            <w:r w:rsidRPr="00A72DF8">
              <w:rPr>
                <w:rFonts w:cstheme="minorHAnsi"/>
                <w:i/>
                <w:sz w:val="20"/>
                <w:szCs w:val="20"/>
              </w:rPr>
              <w:t>11,5</w:t>
            </w:r>
          </w:p>
        </w:tc>
        <w:tc>
          <w:tcPr>
            <w:tcW w:w="1467" w:type="dxa"/>
            <w:vAlign w:val="center"/>
          </w:tcPr>
          <w:p w14:paraId="48B87B92" w14:textId="77777777" w:rsidR="000571AC" w:rsidRPr="00A72DF8" w:rsidRDefault="000571AC" w:rsidP="00F74647">
            <w:pPr>
              <w:jc w:val="both"/>
              <w:rPr>
                <w:rFonts w:cstheme="minorHAnsi"/>
                <w:i/>
                <w:sz w:val="20"/>
                <w:szCs w:val="20"/>
              </w:rPr>
            </w:pPr>
            <w:r w:rsidRPr="00A72DF8">
              <w:rPr>
                <w:rFonts w:cstheme="minorHAnsi"/>
                <w:i/>
                <w:sz w:val="20"/>
                <w:szCs w:val="20"/>
              </w:rPr>
              <w:t>9</w:t>
            </w:r>
          </w:p>
        </w:tc>
        <w:tc>
          <w:tcPr>
            <w:tcW w:w="1453" w:type="dxa"/>
            <w:vAlign w:val="center"/>
          </w:tcPr>
          <w:p w14:paraId="68697BEF" w14:textId="77777777" w:rsidR="000571AC" w:rsidRPr="00A72DF8" w:rsidRDefault="000571AC" w:rsidP="00F74647">
            <w:pPr>
              <w:jc w:val="both"/>
              <w:rPr>
                <w:rFonts w:cstheme="minorHAnsi"/>
                <w:i/>
                <w:sz w:val="20"/>
                <w:szCs w:val="20"/>
              </w:rPr>
            </w:pPr>
            <w:r w:rsidRPr="00A72DF8">
              <w:rPr>
                <w:rFonts w:cstheme="minorHAnsi"/>
                <w:i/>
                <w:sz w:val="20"/>
                <w:szCs w:val="20"/>
              </w:rPr>
              <w:t>6</w:t>
            </w:r>
          </w:p>
        </w:tc>
        <w:tc>
          <w:tcPr>
            <w:tcW w:w="1453" w:type="dxa"/>
            <w:vAlign w:val="center"/>
          </w:tcPr>
          <w:p w14:paraId="31C46F3E" w14:textId="77777777" w:rsidR="000571AC" w:rsidRPr="00A72DF8" w:rsidRDefault="000571AC" w:rsidP="00F74647">
            <w:pPr>
              <w:jc w:val="both"/>
              <w:rPr>
                <w:rFonts w:cstheme="minorHAnsi"/>
                <w:i/>
                <w:sz w:val="20"/>
                <w:szCs w:val="20"/>
              </w:rPr>
            </w:pPr>
            <w:r w:rsidRPr="00A72DF8">
              <w:rPr>
                <w:rFonts w:cstheme="minorHAnsi"/>
                <w:i/>
                <w:sz w:val="20"/>
                <w:szCs w:val="20"/>
              </w:rPr>
              <w:t>3</w:t>
            </w:r>
          </w:p>
        </w:tc>
      </w:tr>
    </w:tbl>
    <w:p w14:paraId="263E95DD" w14:textId="77777777" w:rsidR="002E1906" w:rsidRPr="00012679" w:rsidRDefault="002E1906" w:rsidP="00F74647">
      <w:pPr>
        <w:pStyle w:val="VuConsidrant"/>
        <w:spacing w:after="0"/>
        <w:rPr>
          <w:rFonts w:asciiTheme="minorHAnsi" w:hAnsiTheme="minorHAnsi" w:cstheme="minorHAnsi"/>
          <w:bCs/>
          <w:color w:val="FF0000"/>
          <w:sz w:val="24"/>
          <w:szCs w:val="24"/>
        </w:rPr>
      </w:pPr>
    </w:p>
    <w:p w14:paraId="4A080651" w14:textId="61F44D34"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 xml:space="preserve">Les absences au titre des congés pour raison de santé réduisent à due proportion le nombre de jours </w:t>
      </w:r>
      <w:r w:rsidR="000047D1">
        <w:rPr>
          <w:rFonts w:ascii="Calibri" w:eastAsiaTheme="minorHAnsi" w:hAnsi="Calibri" w:cs="Calibri"/>
          <w:i/>
          <w:color w:val="00B0F0"/>
          <w:sz w:val="22"/>
          <w:szCs w:val="22"/>
          <w:lang w:eastAsia="en-US"/>
        </w:rPr>
        <w:t>A</w:t>
      </w:r>
      <w:r w:rsidRPr="00A72DF8">
        <w:rPr>
          <w:rFonts w:ascii="Calibri" w:eastAsiaTheme="minorHAnsi" w:hAnsi="Calibri" w:cs="Calibri"/>
          <w:i/>
          <w:color w:val="00B0F0"/>
          <w:sz w:val="22"/>
          <w:szCs w:val="22"/>
          <w:lang w:eastAsia="en-US"/>
        </w:rPr>
        <w:t xml:space="preserve">RTT que l’agent peut acquérir, conformément aux préconisations de la </w:t>
      </w:r>
      <w:hyperlink r:id="rId8" w:history="1">
        <w:r w:rsidRPr="00EE6DFF">
          <w:rPr>
            <w:rFonts w:ascii="Calibri" w:eastAsiaTheme="minorHAnsi" w:hAnsi="Calibri" w:cs="Calibri"/>
            <w:i/>
            <w:color w:val="00B0F0"/>
            <w:sz w:val="22"/>
            <w:szCs w:val="22"/>
            <w:lang w:eastAsia="en-US"/>
          </w:rPr>
          <w:t>circulaire du 18 janvier 2012</w:t>
        </w:r>
      </w:hyperlink>
      <w:r w:rsidRPr="00A72DF8">
        <w:rPr>
          <w:rFonts w:ascii="Calibri" w:eastAsiaTheme="minorHAnsi" w:hAnsi="Calibri" w:cs="Calibri"/>
          <w:i/>
          <w:color w:val="00B0F0"/>
          <w:sz w:val="22"/>
          <w:szCs w:val="22"/>
          <w:lang w:eastAsia="en-US"/>
        </w:rPr>
        <w:t xml:space="preserve"> relative aux modalités de mise en œuvre de l’article 115 de la loi n° 2010-1657 du 29 décembre 2010 de finances pour 2011.</w:t>
      </w:r>
    </w:p>
    <w:p w14:paraId="30E732C2"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p>
    <w:p w14:paraId="30931472" w14:textId="5E25EF40"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Ne sont, toutefois, pas concernés les congés de maternité, adoption ou paternité et les autres congés particuliers comme le congé pour exercer un mandat électif local, les décharges d'activité pour mandat syndical, ou encore le congé de formation professionnelle.</w:t>
      </w:r>
      <w:r w:rsidR="00B81A0E">
        <w:rPr>
          <w:rFonts w:ascii="Calibri" w:eastAsiaTheme="minorHAnsi" w:hAnsi="Calibri" w:cs="Calibri"/>
          <w:i/>
          <w:color w:val="00B0F0"/>
          <w:sz w:val="22"/>
          <w:szCs w:val="22"/>
          <w:lang w:eastAsia="en-US"/>
        </w:rPr>
        <w:t>)</w:t>
      </w:r>
    </w:p>
    <w:p w14:paraId="68C0CD51" w14:textId="77777777" w:rsidR="002E1906" w:rsidRPr="009C4FAB" w:rsidRDefault="002E1906" w:rsidP="00F74647">
      <w:pPr>
        <w:jc w:val="both"/>
        <w:rPr>
          <w:rFonts w:cstheme="minorHAnsi"/>
        </w:rPr>
      </w:pPr>
    </w:p>
    <w:p w14:paraId="48A93122" w14:textId="4B6D4C1A" w:rsidR="002E1906" w:rsidRPr="00012679" w:rsidRDefault="002E1906" w:rsidP="00F74647">
      <w:pPr>
        <w:pStyle w:val="VuConsidrant"/>
        <w:numPr>
          <w:ilvl w:val="0"/>
          <w:numId w:val="5"/>
        </w:numPr>
        <w:spacing w:after="0"/>
        <w:ind w:left="993"/>
        <w:rPr>
          <w:rFonts w:asciiTheme="minorHAnsi" w:hAnsiTheme="minorHAnsi" w:cstheme="minorHAnsi"/>
          <w:b/>
          <w:sz w:val="24"/>
          <w:szCs w:val="24"/>
        </w:rPr>
      </w:pPr>
      <w:r w:rsidRPr="00012679">
        <w:rPr>
          <w:rFonts w:asciiTheme="minorHAnsi" w:hAnsiTheme="minorHAnsi" w:cstheme="minorHAnsi"/>
          <w:b/>
          <w:sz w:val="24"/>
          <w:szCs w:val="24"/>
          <w:u w:val="single"/>
        </w:rPr>
        <w:t>Détermination du (ou des) cycle(s) de travail</w:t>
      </w:r>
      <w:r w:rsidRPr="00012679">
        <w:rPr>
          <w:rFonts w:asciiTheme="minorHAnsi" w:hAnsiTheme="minorHAnsi" w:cstheme="minorHAnsi"/>
          <w:b/>
          <w:sz w:val="24"/>
          <w:szCs w:val="24"/>
        </w:rPr>
        <w:t> :</w:t>
      </w:r>
    </w:p>
    <w:p w14:paraId="1DCEB4EE" w14:textId="77777777" w:rsidR="002E1906" w:rsidRPr="00012679" w:rsidRDefault="002E1906" w:rsidP="00F74647">
      <w:pPr>
        <w:pStyle w:val="VuConsidrant"/>
        <w:spacing w:after="0"/>
        <w:rPr>
          <w:rFonts w:asciiTheme="minorHAnsi" w:hAnsiTheme="minorHAnsi" w:cstheme="minorHAnsi"/>
          <w:sz w:val="24"/>
          <w:szCs w:val="24"/>
        </w:rPr>
      </w:pPr>
    </w:p>
    <w:p w14:paraId="1DFFBE31" w14:textId="77777777" w:rsidR="002E1906" w:rsidRPr="00DF4660" w:rsidRDefault="002E1906" w:rsidP="00F74647">
      <w:pPr>
        <w:pStyle w:val="VuConsidrant"/>
        <w:spacing w:after="0"/>
        <w:rPr>
          <w:rFonts w:asciiTheme="minorHAnsi" w:hAnsiTheme="minorHAnsi" w:cstheme="minorHAnsi"/>
          <w:sz w:val="22"/>
          <w:szCs w:val="22"/>
        </w:rPr>
      </w:pPr>
      <w:r w:rsidRPr="00DF4660">
        <w:rPr>
          <w:rFonts w:asciiTheme="minorHAnsi" w:hAnsiTheme="minorHAnsi" w:cstheme="minorHAnsi"/>
          <w:sz w:val="22"/>
          <w:szCs w:val="22"/>
        </w:rPr>
        <w:t xml:space="preserve">Dans le respect du cadre légal et réglementaire relatif au temps de travail, l’organisation du cycle </w:t>
      </w:r>
      <w:r w:rsidRPr="00014B59">
        <w:rPr>
          <w:rFonts w:ascii="Calibri" w:eastAsiaTheme="minorHAnsi" w:hAnsi="Calibri" w:cs="Calibri"/>
          <w:i/>
          <w:color w:val="00B0F0"/>
          <w:sz w:val="22"/>
          <w:szCs w:val="22"/>
          <w:lang w:eastAsia="en-US"/>
        </w:rPr>
        <w:t>(ou des cycles)</w:t>
      </w:r>
      <w:r w:rsidRPr="00DF4660">
        <w:rPr>
          <w:rFonts w:asciiTheme="minorHAnsi" w:hAnsiTheme="minorHAnsi" w:cstheme="minorHAnsi"/>
          <w:sz w:val="22"/>
          <w:szCs w:val="22"/>
        </w:rPr>
        <w:t xml:space="preserve"> de travail au sein des services de … </w:t>
      </w:r>
      <w:r w:rsidRPr="00014B59">
        <w:rPr>
          <w:rFonts w:ascii="Calibri" w:eastAsiaTheme="minorHAnsi" w:hAnsi="Calibri" w:cs="Calibri"/>
          <w:i/>
          <w:color w:val="00B0F0"/>
          <w:sz w:val="22"/>
          <w:szCs w:val="22"/>
          <w:lang w:eastAsia="en-US"/>
        </w:rPr>
        <w:t>(commune, établissement)</w:t>
      </w:r>
      <w:r w:rsidRPr="00DF4660">
        <w:rPr>
          <w:rFonts w:asciiTheme="minorHAnsi" w:hAnsiTheme="minorHAnsi" w:cstheme="minorHAnsi"/>
          <w:sz w:val="22"/>
          <w:szCs w:val="22"/>
        </w:rPr>
        <w:t xml:space="preserve"> est fixée comme il suit :</w:t>
      </w:r>
    </w:p>
    <w:p w14:paraId="77302C53" w14:textId="77777777" w:rsidR="002E1906" w:rsidRPr="00012679" w:rsidRDefault="002E1906" w:rsidP="00F74647">
      <w:pPr>
        <w:pStyle w:val="VuConsidrant"/>
        <w:spacing w:after="0"/>
        <w:rPr>
          <w:rFonts w:asciiTheme="minorHAnsi" w:hAnsiTheme="minorHAnsi" w:cstheme="minorHAnsi"/>
          <w:i/>
          <w:sz w:val="24"/>
          <w:szCs w:val="24"/>
        </w:rPr>
      </w:pPr>
    </w:p>
    <w:p w14:paraId="0E2153C8" w14:textId="77777777" w:rsidR="002E1906" w:rsidRPr="00014B59" w:rsidRDefault="002E1906" w:rsidP="00F74647">
      <w:pPr>
        <w:pStyle w:val="VuConsidrant"/>
        <w:spacing w:after="0"/>
        <w:rPr>
          <w:rFonts w:ascii="Calibri" w:eastAsiaTheme="minorHAnsi" w:hAnsi="Calibri" w:cs="Calibri"/>
          <w:i/>
          <w:color w:val="FF0000"/>
          <w:sz w:val="22"/>
          <w:szCs w:val="22"/>
          <w:lang w:eastAsia="en-US"/>
        </w:rPr>
      </w:pPr>
      <w:r w:rsidRPr="00014B59">
        <w:rPr>
          <w:rFonts w:ascii="Calibri" w:eastAsiaTheme="minorHAnsi" w:hAnsi="Calibri" w:cs="Calibri"/>
          <w:i/>
          <w:color w:val="FF0000"/>
          <w:sz w:val="22"/>
          <w:szCs w:val="22"/>
          <w:lang w:eastAsia="en-US"/>
        </w:rPr>
        <w:t>Précisez l’organisation spécifique de la collectivité, par exemple :</w:t>
      </w:r>
    </w:p>
    <w:p w14:paraId="2F97DB3A"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p>
    <w:p w14:paraId="6FC2030E" w14:textId="77777777" w:rsidR="002E1906" w:rsidRPr="00014B59" w:rsidRDefault="002E1906" w:rsidP="00F74647">
      <w:pPr>
        <w:pStyle w:val="VuConsidrant"/>
        <w:spacing w:after="0"/>
        <w:rPr>
          <w:rFonts w:ascii="Calibri" w:eastAsiaTheme="minorHAnsi" w:hAnsi="Calibri" w:cs="Calibri"/>
          <w:i/>
          <w:color w:val="FF0000"/>
          <w:sz w:val="22"/>
          <w:szCs w:val="22"/>
          <w:u w:val="single"/>
          <w:lang w:eastAsia="en-US"/>
        </w:rPr>
      </w:pPr>
      <w:r w:rsidRPr="00014B59">
        <w:rPr>
          <w:rFonts w:ascii="Calibri" w:eastAsiaTheme="minorHAnsi" w:hAnsi="Calibri" w:cs="Calibri"/>
          <w:i/>
          <w:color w:val="FF0000"/>
          <w:sz w:val="22"/>
          <w:szCs w:val="22"/>
          <w:u w:val="single"/>
          <w:lang w:eastAsia="en-US"/>
        </w:rPr>
        <w:t>Les services administratifs placés au sein de la mairie (ou du siège de l’établissement) :</w:t>
      </w:r>
    </w:p>
    <w:p w14:paraId="00FC18C4"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p>
    <w:p w14:paraId="624EC13C" w14:textId="029E0E5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Les agents des services administratifs seront soumis à un cycle de travail hebdomadaire : semaine à 35 heures sur 5 jours (Ou semaine à 35 heures sur 4 jours ou semaine à 39 heures sur 5 jours), les durées quotidiennes de travail étant identiques chaque jour (soit 7 heures pour une durée de travail à 35h).</w:t>
      </w:r>
    </w:p>
    <w:p w14:paraId="0258172F"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(Ou éventuellement différenciées pour permettre à chaque service de s’adapter à sa charge de travail (exemple : 2 jours à 5 heures 30 et 3 jours à 8 heures)).</w:t>
      </w:r>
    </w:p>
    <w:p w14:paraId="087E12BC"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p>
    <w:p w14:paraId="67A173AA"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Les services seront ouverts au public du lundi ou vendredi de 9h à 12h et de 14h à 17h (ou autres à préciser).</w:t>
      </w:r>
    </w:p>
    <w:p w14:paraId="37DF2886"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p>
    <w:p w14:paraId="07227D31"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Au sein de ce cycle hebdomadaire, les agents seront soumis à des horaires fixes (par exemple de 8h30 à 12h et de 14h à 17h30).</w:t>
      </w:r>
    </w:p>
    <w:p w14:paraId="5129727A"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w:t>
      </w:r>
      <w:proofErr w:type="gramStart"/>
      <w:r w:rsidRPr="00A72DF8">
        <w:rPr>
          <w:rFonts w:ascii="Calibri" w:eastAsiaTheme="minorHAnsi" w:hAnsi="Calibri" w:cs="Calibri"/>
          <w:i/>
          <w:color w:val="00B0F0"/>
          <w:sz w:val="22"/>
          <w:szCs w:val="22"/>
          <w:lang w:eastAsia="en-US"/>
        </w:rPr>
        <w:t>Ou</w:t>
      </w:r>
      <w:proofErr w:type="gramEnd"/>
      <w:r w:rsidRPr="00A72DF8">
        <w:rPr>
          <w:rFonts w:ascii="Calibri" w:eastAsiaTheme="minorHAnsi" w:hAnsi="Calibri" w:cs="Calibri"/>
          <w:i/>
          <w:color w:val="00B0F0"/>
          <w:sz w:val="22"/>
          <w:szCs w:val="22"/>
          <w:lang w:eastAsia="en-US"/>
        </w:rPr>
        <w:t xml:space="preserve"> </w:t>
      </w:r>
    </w:p>
    <w:p w14:paraId="3E199C92"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Au sein de ce cycle hebdomadaire, les agents seront soumis à des horaires variables (permet de donner aux agents la possibilité de moduler leurs horaires journaliers de travail notamment si la collectivité est équipée d’un système de pointage) fixés de la façon suivante :</w:t>
      </w:r>
    </w:p>
    <w:p w14:paraId="7798563E"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p>
    <w:p w14:paraId="2A31741F" w14:textId="07593C7B" w:rsidR="002E1906" w:rsidRPr="00A72DF8" w:rsidRDefault="002E1906" w:rsidP="00A72DF8">
      <w:pPr>
        <w:pStyle w:val="VuConsidrant"/>
        <w:numPr>
          <w:ilvl w:val="0"/>
          <w:numId w:val="2"/>
        </w:numPr>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Plage variable de 8h à 9h</w:t>
      </w:r>
    </w:p>
    <w:p w14:paraId="46409CCF" w14:textId="12E34C87" w:rsidR="002E1906" w:rsidRPr="00A72DF8" w:rsidRDefault="002E1906" w:rsidP="00A72DF8">
      <w:pPr>
        <w:pStyle w:val="VuConsidrant"/>
        <w:numPr>
          <w:ilvl w:val="0"/>
          <w:numId w:val="2"/>
        </w:numPr>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Plage fixe de 9h à 12h</w:t>
      </w:r>
    </w:p>
    <w:p w14:paraId="37CC78FB" w14:textId="140445AF" w:rsidR="002E1906" w:rsidRPr="00A72DF8" w:rsidRDefault="002E1906" w:rsidP="00A72DF8">
      <w:pPr>
        <w:pStyle w:val="VuConsidrant"/>
        <w:numPr>
          <w:ilvl w:val="0"/>
          <w:numId w:val="2"/>
        </w:numPr>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Pause méridienne flottante entre 12h et 14h d’une durée minimum de 45 minutes</w:t>
      </w:r>
    </w:p>
    <w:p w14:paraId="3A4A0F79" w14:textId="77D31D86" w:rsidR="002E1906" w:rsidRPr="00A72DF8" w:rsidRDefault="002E1906" w:rsidP="00A72DF8">
      <w:pPr>
        <w:pStyle w:val="VuConsidrant"/>
        <w:numPr>
          <w:ilvl w:val="0"/>
          <w:numId w:val="2"/>
        </w:numPr>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Plage fixe de 14h à 16h</w:t>
      </w:r>
    </w:p>
    <w:p w14:paraId="46406A13" w14:textId="041829EC" w:rsidR="002E1906" w:rsidRPr="00A72DF8" w:rsidRDefault="002E1906" w:rsidP="00A72DF8">
      <w:pPr>
        <w:pStyle w:val="VuConsidrant"/>
        <w:numPr>
          <w:ilvl w:val="0"/>
          <w:numId w:val="2"/>
        </w:numPr>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Plage variable de 16h à 19h</w:t>
      </w:r>
    </w:p>
    <w:p w14:paraId="303241EE"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p>
    <w:p w14:paraId="131817F0"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Au cours des plages fixes, la totalité du personnel du service doit être présent. Pendant, les plages variables, l’agent a la liberté de choisir chaque jour ses heures d’arrivée et de départ.</w:t>
      </w:r>
    </w:p>
    <w:p w14:paraId="256DD700"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Les agents sont tenus d’effectuer chaque mois un nombre d’heures de travail correspondant à la durée réglementaire.</w:t>
      </w:r>
    </w:p>
    <w:p w14:paraId="01DDE0C3"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lastRenderedPageBreak/>
        <w:t xml:space="preserve">Un dispositif de crédit/débit est instauré afin de permettre le report d’un nombre limité </w:t>
      </w:r>
      <w:proofErr w:type="gramStart"/>
      <w:r w:rsidRPr="00A72DF8">
        <w:rPr>
          <w:rFonts w:ascii="Calibri" w:eastAsiaTheme="minorHAnsi" w:hAnsi="Calibri" w:cs="Calibri"/>
          <w:i/>
          <w:color w:val="00B0F0"/>
          <w:sz w:val="22"/>
          <w:szCs w:val="22"/>
          <w:lang w:eastAsia="en-US"/>
        </w:rPr>
        <w:t>à  …</w:t>
      </w:r>
      <w:proofErr w:type="gramEnd"/>
      <w:r w:rsidRPr="00A72DF8">
        <w:rPr>
          <w:rFonts w:ascii="Calibri" w:eastAsiaTheme="minorHAnsi" w:hAnsi="Calibri" w:cs="Calibri"/>
          <w:i/>
          <w:color w:val="00B0F0"/>
          <w:sz w:val="22"/>
          <w:szCs w:val="22"/>
          <w:lang w:eastAsia="en-US"/>
        </w:rPr>
        <w:t xml:space="preserve"> heures (plafond fixé à 12 heures pour une période de référence d’un mois) de travail d’un mois sur l’autre. </w:t>
      </w:r>
    </w:p>
    <w:p w14:paraId="38045070" w14:textId="77777777" w:rsidR="002E1906" w:rsidRPr="00DF4660" w:rsidRDefault="002E1906" w:rsidP="00F74647">
      <w:pPr>
        <w:pStyle w:val="VuConsidrant"/>
        <w:spacing w:after="0"/>
        <w:rPr>
          <w:rFonts w:asciiTheme="minorHAnsi" w:hAnsiTheme="minorHAnsi" w:cstheme="minorHAnsi"/>
          <w:i/>
          <w:color w:val="FF0000"/>
          <w:sz w:val="22"/>
          <w:szCs w:val="22"/>
        </w:rPr>
      </w:pPr>
    </w:p>
    <w:p w14:paraId="188EA9FD"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Les agents sont tenus de se soumettre au contrôle de la réalisation de leurs heures notamment par la tenue d’un décompte exact du temps de travail accompli chaque jour par chaque agent.)</w:t>
      </w:r>
    </w:p>
    <w:p w14:paraId="341C1C76" w14:textId="77777777" w:rsidR="002E1906" w:rsidRPr="00DF4660" w:rsidRDefault="002E1906" w:rsidP="00F74647">
      <w:pPr>
        <w:pStyle w:val="VuConsidrant"/>
        <w:spacing w:after="0"/>
        <w:rPr>
          <w:rFonts w:asciiTheme="minorHAnsi" w:hAnsiTheme="minorHAnsi" w:cstheme="minorHAnsi"/>
          <w:i/>
          <w:color w:val="FF0000"/>
          <w:sz w:val="22"/>
          <w:szCs w:val="22"/>
        </w:rPr>
      </w:pPr>
    </w:p>
    <w:p w14:paraId="357CB4A2" w14:textId="77777777" w:rsidR="002E1906" w:rsidRPr="00012679" w:rsidRDefault="002E1906" w:rsidP="00F74647">
      <w:pPr>
        <w:pStyle w:val="VuConsidrant"/>
        <w:spacing w:after="0"/>
        <w:rPr>
          <w:rFonts w:asciiTheme="minorHAnsi" w:hAnsiTheme="minorHAnsi" w:cstheme="minorHAnsi"/>
          <w:i/>
          <w:color w:val="FF0000"/>
          <w:sz w:val="24"/>
          <w:szCs w:val="24"/>
        </w:rPr>
      </w:pPr>
      <w:r w:rsidRPr="00012679">
        <w:rPr>
          <w:rFonts w:asciiTheme="minorHAnsi" w:hAnsiTheme="minorHAnsi" w:cstheme="minorHAnsi"/>
          <w:i/>
          <w:color w:val="FF0000"/>
          <w:sz w:val="24"/>
          <w:szCs w:val="24"/>
          <w:u w:val="single"/>
        </w:rPr>
        <w:t>Les services techniques</w:t>
      </w:r>
      <w:r w:rsidRPr="00012679">
        <w:rPr>
          <w:rFonts w:asciiTheme="minorHAnsi" w:hAnsiTheme="minorHAnsi" w:cstheme="minorHAnsi"/>
          <w:i/>
          <w:color w:val="FF0000"/>
          <w:sz w:val="24"/>
          <w:szCs w:val="24"/>
        </w:rPr>
        <w:t> :</w:t>
      </w:r>
    </w:p>
    <w:p w14:paraId="0C2A758F" w14:textId="77777777" w:rsidR="002E1906" w:rsidRPr="00012679" w:rsidRDefault="002E1906" w:rsidP="00F74647">
      <w:pPr>
        <w:pStyle w:val="VuConsidrant"/>
        <w:spacing w:after="0"/>
        <w:rPr>
          <w:rFonts w:asciiTheme="minorHAnsi" w:hAnsiTheme="minorHAnsi" w:cstheme="minorHAnsi"/>
          <w:i/>
          <w:color w:val="FF0000"/>
          <w:sz w:val="24"/>
          <w:szCs w:val="24"/>
        </w:rPr>
      </w:pPr>
    </w:p>
    <w:p w14:paraId="53ECA618"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 xml:space="preserve">Les agents des services techniques seront soumis à un cycle de travail annuel basé sur l’année civile (service dont l’activité est liée aux conditions climatiques, par exemple) : </w:t>
      </w:r>
    </w:p>
    <w:p w14:paraId="38ACDAEF" w14:textId="77777777" w:rsidR="002E1906" w:rsidRPr="00A72DF8" w:rsidRDefault="002E1906" w:rsidP="00F74647">
      <w:pPr>
        <w:pStyle w:val="VuConsidrant"/>
        <w:numPr>
          <w:ilvl w:val="0"/>
          <w:numId w:val="2"/>
        </w:numPr>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 xml:space="preserve">11 semaines de 38 heures (printemps ou période de plantation) sur 5 jours, </w:t>
      </w:r>
    </w:p>
    <w:p w14:paraId="5A57D219" w14:textId="77777777" w:rsidR="002E1906" w:rsidRPr="00A72DF8" w:rsidRDefault="002E1906" w:rsidP="00F74647">
      <w:pPr>
        <w:pStyle w:val="VuConsidrant"/>
        <w:numPr>
          <w:ilvl w:val="0"/>
          <w:numId w:val="2"/>
        </w:numPr>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 xml:space="preserve">12 semaines de 32 heures (hiver) sur 5 jours, </w:t>
      </w:r>
    </w:p>
    <w:p w14:paraId="7623E9A9" w14:textId="77777777" w:rsidR="002E1906" w:rsidRPr="00A72DF8" w:rsidRDefault="002E1906" w:rsidP="00F74647">
      <w:pPr>
        <w:pStyle w:val="VuConsidrant"/>
        <w:numPr>
          <w:ilvl w:val="0"/>
          <w:numId w:val="2"/>
        </w:numPr>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23 semaines de 35 heures (reste de l’année) sur 5 jours.</w:t>
      </w:r>
    </w:p>
    <w:p w14:paraId="5AC7FDC4" w14:textId="77777777" w:rsidR="002E1906" w:rsidRPr="00DF4660" w:rsidRDefault="002E1906" w:rsidP="00F74647">
      <w:pPr>
        <w:pStyle w:val="VuConsidrant"/>
        <w:spacing w:after="0"/>
        <w:rPr>
          <w:rFonts w:asciiTheme="minorHAnsi" w:hAnsiTheme="minorHAnsi" w:cstheme="minorHAnsi"/>
          <w:i/>
          <w:color w:val="FF0000"/>
          <w:sz w:val="22"/>
          <w:szCs w:val="22"/>
        </w:rPr>
      </w:pPr>
    </w:p>
    <w:p w14:paraId="455F2E55"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 xml:space="preserve">Au sein de ce cycle annuel, les agents seront soumis à des horaires fixes ou variables (à définir) </w:t>
      </w:r>
    </w:p>
    <w:p w14:paraId="6F813C75" w14:textId="77777777" w:rsidR="002E1906" w:rsidRPr="00012679" w:rsidRDefault="002E1906" w:rsidP="00F74647">
      <w:pPr>
        <w:pStyle w:val="VuConsidrant"/>
        <w:spacing w:after="0"/>
        <w:rPr>
          <w:rFonts w:asciiTheme="minorHAnsi" w:hAnsiTheme="minorHAnsi" w:cstheme="minorHAnsi"/>
          <w:i/>
          <w:color w:val="FF0000"/>
          <w:sz w:val="24"/>
          <w:szCs w:val="24"/>
        </w:rPr>
      </w:pPr>
    </w:p>
    <w:p w14:paraId="4BF93C94" w14:textId="77777777" w:rsidR="002E1906" w:rsidRPr="00012679" w:rsidRDefault="002E1906" w:rsidP="00F74647">
      <w:pPr>
        <w:pStyle w:val="VuConsidrant"/>
        <w:spacing w:after="0"/>
        <w:rPr>
          <w:rFonts w:asciiTheme="minorHAnsi" w:hAnsiTheme="minorHAnsi" w:cstheme="minorHAnsi"/>
          <w:i/>
          <w:color w:val="FF0000"/>
          <w:sz w:val="24"/>
          <w:szCs w:val="24"/>
        </w:rPr>
      </w:pPr>
      <w:r w:rsidRPr="00012679">
        <w:rPr>
          <w:rFonts w:asciiTheme="minorHAnsi" w:hAnsiTheme="minorHAnsi" w:cstheme="minorHAnsi"/>
          <w:i/>
          <w:color w:val="FF0000"/>
          <w:sz w:val="24"/>
          <w:szCs w:val="24"/>
          <w:u w:val="single"/>
        </w:rPr>
        <w:t>Les services scolaires et périscolaires</w:t>
      </w:r>
      <w:r w:rsidRPr="00012679">
        <w:rPr>
          <w:rFonts w:asciiTheme="minorHAnsi" w:hAnsiTheme="minorHAnsi" w:cstheme="minorHAnsi"/>
          <w:i/>
          <w:color w:val="FF0000"/>
          <w:sz w:val="24"/>
          <w:szCs w:val="24"/>
        </w:rPr>
        <w:t> :</w:t>
      </w:r>
    </w:p>
    <w:p w14:paraId="3395DF25" w14:textId="77777777" w:rsidR="002E1906" w:rsidRPr="00012679" w:rsidRDefault="002E1906" w:rsidP="00F74647">
      <w:pPr>
        <w:pStyle w:val="VuConsidrant"/>
        <w:spacing w:after="0"/>
        <w:rPr>
          <w:rFonts w:asciiTheme="minorHAnsi" w:hAnsiTheme="minorHAnsi" w:cstheme="minorHAnsi"/>
          <w:i/>
          <w:color w:val="FF0000"/>
          <w:sz w:val="24"/>
          <w:szCs w:val="24"/>
        </w:rPr>
      </w:pPr>
    </w:p>
    <w:p w14:paraId="179E5F11"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 xml:space="preserve">Les agents des services scolaires et périscolaires seront soumis à un cycle de travail annuel basé sur l’année scolaire avec un temps de travail annualisé : </w:t>
      </w:r>
    </w:p>
    <w:p w14:paraId="31B1D3BD" w14:textId="5B29D3F0" w:rsidR="002E1906" w:rsidRPr="00A72DF8" w:rsidRDefault="002E1906" w:rsidP="00F74647">
      <w:pPr>
        <w:pStyle w:val="VuConsidrant"/>
        <w:numPr>
          <w:ilvl w:val="0"/>
          <w:numId w:val="2"/>
        </w:numPr>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36 semaines scolaires,</w:t>
      </w:r>
    </w:p>
    <w:p w14:paraId="0E14B4DB" w14:textId="6646058C" w:rsidR="002E1906" w:rsidRPr="00A72DF8" w:rsidRDefault="00EE6DFF" w:rsidP="00F74647">
      <w:pPr>
        <w:pStyle w:val="VuConsidrant"/>
        <w:numPr>
          <w:ilvl w:val="0"/>
          <w:numId w:val="2"/>
        </w:numPr>
        <w:spacing w:after="0"/>
        <w:rPr>
          <w:rFonts w:ascii="Calibri" w:eastAsiaTheme="minorHAnsi" w:hAnsi="Calibri" w:cs="Calibri"/>
          <w:i/>
          <w:color w:val="00B0F0"/>
          <w:sz w:val="22"/>
          <w:szCs w:val="22"/>
          <w:lang w:eastAsia="en-US"/>
        </w:rPr>
      </w:pPr>
      <w:proofErr w:type="gramStart"/>
      <w:r>
        <w:rPr>
          <w:rFonts w:ascii="Calibri" w:eastAsiaTheme="minorHAnsi" w:hAnsi="Calibri" w:cs="Calibri"/>
          <w:i/>
          <w:color w:val="00B0F0"/>
          <w:sz w:val="22"/>
          <w:szCs w:val="22"/>
          <w:lang w:eastAsia="en-US"/>
        </w:rPr>
        <w:t>x</w:t>
      </w:r>
      <w:proofErr w:type="gramEnd"/>
      <w:r w:rsidR="002E1906" w:rsidRPr="00A72DF8">
        <w:rPr>
          <w:rFonts w:ascii="Calibri" w:eastAsiaTheme="minorHAnsi" w:hAnsi="Calibri" w:cs="Calibri"/>
          <w:i/>
          <w:color w:val="00B0F0"/>
          <w:sz w:val="22"/>
          <w:szCs w:val="22"/>
          <w:lang w:eastAsia="en-US"/>
        </w:rPr>
        <w:t xml:space="preserve"> semaines hors périodes scolaires (périscolaire, accueil de loisir, entretien …),</w:t>
      </w:r>
    </w:p>
    <w:p w14:paraId="4B6AFC11" w14:textId="77777777" w:rsidR="002E1906" w:rsidRPr="00A72DF8" w:rsidRDefault="002E1906" w:rsidP="00F74647">
      <w:pPr>
        <w:pStyle w:val="VuConsidrant"/>
        <w:numPr>
          <w:ilvl w:val="0"/>
          <w:numId w:val="2"/>
        </w:numPr>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1 journée de 7 heures effectuée au titre de la journée de solidarité.</w:t>
      </w:r>
    </w:p>
    <w:p w14:paraId="6254EF17"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p>
    <w:p w14:paraId="6F653A2B"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Au sein de ce cycle annuel, les agents seront soumis à des horaires fixes ou variables (à définir).</w:t>
      </w:r>
    </w:p>
    <w:p w14:paraId="19756448"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p>
    <w:p w14:paraId="4794DDEC" w14:textId="77777777" w:rsidR="002E1906" w:rsidRDefault="002E1906" w:rsidP="00F74647">
      <w:pPr>
        <w:pStyle w:val="VuConsidrant"/>
        <w:spacing w:after="0"/>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Dans le cadre de cette annualisation, l’autorité établira au début de chaque année scolaire un planning annuel de travail pour chaque agent précisant les jours et horaires de travail et permettant d’identifier les périodes de récupération et de congés annuels de chaque agent.</w:t>
      </w:r>
    </w:p>
    <w:p w14:paraId="35127051" w14:textId="77777777" w:rsidR="002E1906" w:rsidRPr="00A72DF8" w:rsidRDefault="002E1906" w:rsidP="00F74647">
      <w:pPr>
        <w:pStyle w:val="VuConsidrant"/>
        <w:spacing w:after="0"/>
        <w:rPr>
          <w:rFonts w:ascii="Calibri" w:eastAsiaTheme="minorHAnsi" w:hAnsi="Calibri" w:cs="Calibri"/>
          <w:i/>
          <w:color w:val="00B0F0"/>
          <w:sz w:val="22"/>
          <w:szCs w:val="22"/>
          <w:lang w:eastAsia="en-US"/>
        </w:rPr>
      </w:pPr>
    </w:p>
    <w:p w14:paraId="1F6B9524" w14:textId="77777777" w:rsidR="002E1906" w:rsidRPr="00014B59" w:rsidRDefault="002E1906" w:rsidP="00F74647">
      <w:pPr>
        <w:pStyle w:val="VuConsidrant"/>
        <w:spacing w:after="0"/>
        <w:rPr>
          <w:rFonts w:asciiTheme="minorHAnsi" w:hAnsiTheme="minorHAnsi" w:cstheme="minorHAnsi"/>
          <w:i/>
          <w:color w:val="FF0000"/>
          <w:sz w:val="24"/>
          <w:szCs w:val="24"/>
          <w:u w:val="single"/>
        </w:rPr>
      </w:pPr>
      <w:r w:rsidRPr="00014B59">
        <w:rPr>
          <w:rFonts w:asciiTheme="minorHAnsi" w:hAnsiTheme="minorHAnsi" w:cstheme="minorHAnsi"/>
          <w:i/>
          <w:color w:val="FF0000"/>
          <w:sz w:val="24"/>
          <w:szCs w:val="24"/>
          <w:u w:val="single"/>
        </w:rPr>
        <w:t>(Le cas échéant : Préciser les autres services concernés).</w:t>
      </w:r>
    </w:p>
    <w:p w14:paraId="3F2E4F9D" w14:textId="77777777" w:rsidR="00EB1FEA" w:rsidRPr="00012679" w:rsidRDefault="00EB1FEA" w:rsidP="00F74647">
      <w:pPr>
        <w:pStyle w:val="VuConsidrant"/>
        <w:spacing w:after="0"/>
        <w:rPr>
          <w:rFonts w:asciiTheme="minorHAnsi" w:hAnsiTheme="minorHAnsi" w:cstheme="minorHAnsi"/>
          <w:i/>
          <w:color w:val="FF0000"/>
          <w:sz w:val="24"/>
          <w:szCs w:val="24"/>
        </w:rPr>
      </w:pPr>
    </w:p>
    <w:p w14:paraId="3133E3BB" w14:textId="71EE828C" w:rsidR="00EB1FEA" w:rsidRPr="00DF4660" w:rsidRDefault="00EB1FEA" w:rsidP="00EB1FEA">
      <w:pPr>
        <w:pStyle w:val="Paragraphedeliste"/>
        <w:numPr>
          <w:ilvl w:val="0"/>
          <w:numId w:val="5"/>
        </w:numPr>
        <w:autoSpaceDE w:val="0"/>
        <w:autoSpaceDN w:val="0"/>
        <w:rPr>
          <w:rFonts w:eastAsia="Times New Roman" w:cstheme="minorHAnsi"/>
          <w:b/>
          <w:bCs/>
          <w:sz w:val="24"/>
          <w:szCs w:val="24"/>
          <w:u w:val="single"/>
          <w:lang w:eastAsia="fr-FR"/>
        </w:rPr>
      </w:pPr>
      <w:r w:rsidRPr="00DF4660">
        <w:rPr>
          <w:rFonts w:eastAsia="Times New Roman" w:cstheme="minorHAnsi"/>
          <w:b/>
          <w:bCs/>
          <w:sz w:val="24"/>
          <w:szCs w:val="24"/>
          <w:u w:val="single"/>
          <w:lang w:eastAsia="fr-FR"/>
        </w:rPr>
        <w:t xml:space="preserve">Modification exceptionnelle des horaires </w:t>
      </w:r>
    </w:p>
    <w:p w14:paraId="41E4C700" w14:textId="2ADD12D0" w:rsidR="00EB1FEA" w:rsidRPr="00A72DF8" w:rsidRDefault="00EB1FEA" w:rsidP="00E97008">
      <w:pPr>
        <w:autoSpaceDE w:val="0"/>
        <w:autoSpaceDN w:val="0"/>
        <w:jc w:val="both"/>
        <w:rPr>
          <w:rFonts w:ascii="Calibri" w:hAnsi="Calibri" w:cs="Calibri"/>
          <w:i/>
          <w:color w:val="00B0F0"/>
        </w:rPr>
      </w:pPr>
      <w:r w:rsidRPr="00A72DF8">
        <w:rPr>
          <w:rFonts w:ascii="Calibri" w:hAnsi="Calibri" w:cs="Calibri"/>
          <w:i/>
          <w:color w:val="00B0F0"/>
        </w:rPr>
        <w:t xml:space="preserve"> Des changements de plannings sans délais peuvent être décidés par exception : </w:t>
      </w:r>
    </w:p>
    <w:p w14:paraId="00B313AF" w14:textId="77777777" w:rsidR="00EB1FEA" w:rsidRPr="00A72DF8" w:rsidRDefault="00EB1FEA" w:rsidP="00E97008">
      <w:pPr>
        <w:autoSpaceDE w:val="0"/>
        <w:autoSpaceDN w:val="0"/>
        <w:jc w:val="both"/>
        <w:rPr>
          <w:rFonts w:ascii="Calibri" w:hAnsi="Calibri" w:cs="Calibri"/>
          <w:i/>
          <w:color w:val="00B0F0"/>
        </w:rPr>
      </w:pPr>
      <w:r w:rsidRPr="00A72DF8">
        <w:rPr>
          <w:rFonts w:ascii="Calibri" w:hAnsi="Calibri" w:cs="Calibri"/>
          <w:i/>
          <w:color w:val="00B0F0"/>
        </w:rPr>
        <w:t xml:space="preserve">- lorsque l’objet même du service public l’exige, notamment pour la protection des biens et des personnes </w:t>
      </w:r>
    </w:p>
    <w:p w14:paraId="7106DB64" w14:textId="77777777" w:rsidR="00EB1FEA" w:rsidRPr="00A72DF8" w:rsidRDefault="00EB1FEA" w:rsidP="00E97008">
      <w:pPr>
        <w:autoSpaceDE w:val="0"/>
        <w:autoSpaceDN w:val="0"/>
        <w:jc w:val="both"/>
        <w:rPr>
          <w:rFonts w:ascii="Calibri" w:hAnsi="Calibri" w:cs="Calibri"/>
          <w:i/>
          <w:color w:val="00B0F0"/>
        </w:rPr>
      </w:pPr>
      <w:r w:rsidRPr="00A72DF8">
        <w:rPr>
          <w:rFonts w:ascii="Calibri" w:hAnsi="Calibri" w:cs="Calibri"/>
          <w:i/>
          <w:color w:val="00B0F0"/>
        </w:rPr>
        <w:t xml:space="preserve">- lorsque les circonstances exceptionnelles le justifient (troubles entravant le fonctionnement du service, catastrophe naturelle, canicule, organisation de consultations électorales…) et pour une période limitée. </w:t>
      </w:r>
    </w:p>
    <w:p w14:paraId="2F1B7BB9" w14:textId="7E1726A9" w:rsidR="00EB1FEA" w:rsidRPr="00A72DF8" w:rsidRDefault="00EB1FEA" w:rsidP="00E97008">
      <w:pPr>
        <w:jc w:val="both"/>
        <w:rPr>
          <w:rFonts w:ascii="Calibri" w:hAnsi="Calibri" w:cs="Calibri"/>
          <w:i/>
          <w:color w:val="00B0F0"/>
        </w:rPr>
      </w:pPr>
      <w:r w:rsidRPr="00A72DF8">
        <w:rPr>
          <w:rFonts w:ascii="Calibri" w:hAnsi="Calibri" w:cs="Calibri"/>
          <w:i/>
          <w:color w:val="00B0F0"/>
        </w:rPr>
        <w:t>Les exceptions prises dans ce cadre seront portées à la connaissance des représentants du personnel dans les plus brefs délais. </w:t>
      </w:r>
    </w:p>
    <w:p w14:paraId="4C6638E8" w14:textId="0DB9F1EA" w:rsidR="00EB1FEA" w:rsidRPr="00A72DF8" w:rsidRDefault="00EB1FEA" w:rsidP="00E97008">
      <w:pPr>
        <w:pStyle w:val="NormalWeb"/>
        <w:shd w:val="clear" w:color="auto" w:fill="FFFFFF"/>
        <w:jc w:val="both"/>
        <w:rPr>
          <w:i/>
          <w:color w:val="00B0F0"/>
          <w:lang w:eastAsia="en-US"/>
        </w:rPr>
      </w:pPr>
      <w:proofErr w:type="gramStart"/>
      <w:r w:rsidRPr="00A72DF8">
        <w:rPr>
          <w:i/>
          <w:color w:val="00B0F0"/>
          <w:lang w:eastAsia="en-US"/>
        </w:rPr>
        <w:t>ou</w:t>
      </w:r>
      <w:proofErr w:type="gramEnd"/>
      <w:r w:rsidRPr="00A72DF8">
        <w:rPr>
          <w:i/>
          <w:color w:val="00B0F0"/>
          <w:lang w:eastAsia="en-US"/>
        </w:rPr>
        <w:t xml:space="preserve"> </w:t>
      </w:r>
    </w:p>
    <w:p w14:paraId="4646CDA2" w14:textId="727B666C" w:rsidR="00EB1FEA" w:rsidRPr="00A72DF8" w:rsidRDefault="00EB1FEA" w:rsidP="00E97008">
      <w:pPr>
        <w:jc w:val="both"/>
        <w:rPr>
          <w:rFonts w:ascii="Calibri" w:hAnsi="Calibri" w:cs="Calibri"/>
          <w:i/>
          <w:color w:val="00B0F0"/>
        </w:rPr>
      </w:pPr>
      <w:r w:rsidRPr="00A72DF8">
        <w:rPr>
          <w:rFonts w:ascii="Calibri" w:hAnsi="Calibri" w:cs="Calibri"/>
          <w:i/>
          <w:color w:val="00B0F0"/>
        </w:rPr>
        <w:t>Pour le service technique, certaines conditions météorologiques peuvent engendrer des modifications des horaires de travail, notamment en cas de canicule, de gel</w:t>
      </w:r>
      <w:r w:rsidR="00DF4660" w:rsidRPr="00A72DF8">
        <w:rPr>
          <w:rFonts w:ascii="Calibri" w:hAnsi="Calibri" w:cs="Calibri"/>
          <w:i/>
          <w:color w:val="00B0F0"/>
        </w:rPr>
        <w:t>… (</w:t>
      </w:r>
      <w:r w:rsidR="00CB603E" w:rsidRPr="00A72DF8">
        <w:rPr>
          <w:rFonts w:ascii="Calibri" w:hAnsi="Calibri" w:cs="Calibri"/>
          <w:i/>
          <w:color w:val="00B0F0"/>
        </w:rPr>
        <w:t>lister les situations)</w:t>
      </w:r>
    </w:p>
    <w:p w14:paraId="254BAD19" w14:textId="77777777" w:rsidR="00EB1FEA" w:rsidRPr="00A72DF8" w:rsidRDefault="00EB1FEA" w:rsidP="00E97008">
      <w:pPr>
        <w:jc w:val="both"/>
        <w:rPr>
          <w:rFonts w:ascii="Calibri" w:hAnsi="Calibri" w:cs="Calibri"/>
          <w:i/>
          <w:color w:val="00B0F0"/>
        </w:rPr>
      </w:pPr>
      <w:r w:rsidRPr="00A72DF8">
        <w:rPr>
          <w:rFonts w:ascii="Calibri" w:hAnsi="Calibri" w:cs="Calibri"/>
          <w:i/>
          <w:color w:val="00B0F0"/>
        </w:rPr>
        <w:t>Les cas et les modifications horaires seront déterminés par l’autorité territoriale.</w:t>
      </w:r>
    </w:p>
    <w:p w14:paraId="1FF40788" w14:textId="77777777" w:rsidR="00EB1FEA" w:rsidRPr="00A72DF8" w:rsidRDefault="00EB1FEA" w:rsidP="00296606">
      <w:pPr>
        <w:spacing w:after="0"/>
        <w:jc w:val="both"/>
        <w:rPr>
          <w:rFonts w:ascii="Calibri" w:hAnsi="Calibri" w:cs="Calibri"/>
          <w:i/>
          <w:color w:val="00B0F0"/>
        </w:rPr>
      </w:pPr>
      <w:r w:rsidRPr="00A72DF8">
        <w:rPr>
          <w:rFonts w:ascii="Calibri" w:hAnsi="Calibri" w:cs="Calibri"/>
          <w:i/>
          <w:color w:val="00B0F0"/>
        </w:rPr>
        <w:lastRenderedPageBreak/>
        <w:t>Exemple :</w:t>
      </w:r>
    </w:p>
    <w:p w14:paraId="6FD1A892" w14:textId="77777777" w:rsidR="00EB1FEA" w:rsidRPr="00A72DF8" w:rsidRDefault="00EB1FEA" w:rsidP="00296606">
      <w:pPr>
        <w:spacing w:after="0"/>
        <w:jc w:val="both"/>
        <w:rPr>
          <w:rFonts w:ascii="Calibri" w:hAnsi="Calibri" w:cs="Calibri"/>
          <w:i/>
          <w:color w:val="00B0F0"/>
        </w:rPr>
      </w:pPr>
      <w:r w:rsidRPr="00A72DF8">
        <w:rPr>
          <w:rFonts w:ascii="Calibri" w:hAnsi="Calibri" w:cs="Calibri"/>
          <w:i/>
          <w:color w:val="00B0F0"/>
        </w:rPr>
        <w:t>Agents du service technique </w:t>
      </w:r>
    </w:p>
    <w:p w14:paraId="593CE3C5" w14:textId="77777777" w:rsidR="00EB1FEA" w:rsidRPr="003E11ED" w:rsidRDefault="00EB1FEA" w:rsidP="00296606">
      <w:pPr>
        <w:spacing w:after="0"/>
        <w:jc w:val="both"/>
        <w:rPr>
          <w:rFonts w:ascii="Calibri" w:hAnsi="Calibri" w:cs="Calibri"/>
          <w:i/>
          <w:color w:val="00B0F0"/>
        </w:rPr>
      </w:pPr>
      <w:r w:rsidRPr="003E11ED">
        <w:rPr>
          <w:rFonts w:ascii="Calibri" w:hAnsi="Calibri" w:cs="Calibri"/>
          <w:i/>
          <w:color w:val="00B0F0"/>
        </w:rPr>
        <w:t>Cas des fortes chaleurs, de la neige, du gel : Début de Journée 6H00</w:t>
      </w:r>
    </w:p>
    <w:p w14:paraId="280E0247" w14:textId="6D5E0C6C" w:rsidR="00EB1FEA" w:rsidRPr="009C4FAB" w:rsidRDefault="00EB1FEA" w:rsidP="00296606">
      <w:pPr>
        <w:spacing w:before="240" w:after="0"/>
        <w:jc w:val="both"/>
        <w:rPr>
          <w:rFonts w:eastAsia="Times New Roman" w:cstheme="minorHAnsi"/>
          <w:i/>
          <w:color w:val="FF0000"/>
          <w:lang w:eastAsia="fr-FR"/>
        </w:rPr>
      </w:pPr>
      <w:r w:rsidRPr="009C4FAB">
        <w:rPr>
          <w:rFonts w:eastAsia="Times New Roman" w:cstheme="minorHAnsi"/>
          <w:i/>
          <w:color w:val="FF0000"/>
          <w:lang w:eastAsia="fr-FR"/>
        </w:rPr>
        <w:t>Dans la collectivité</w:t>
      </w:r>
    </w:p>
    <w:tbl>
      <w:tblPr>
        <w:tblW w:w="0" w:type="auto"/>
        <w:tblCellMar>
          <w:left w:w="0" w:type="dxa"/>
          <w:right w:w="0" w:type="dxa"/>
        </w:tblCellMar>
        <w:tblLook w:val="04A0" w:firstRow="1" w:lastRow="0" w:firstColumn="1" w:lastColumn="0" w:noHBand="0" w:noVBand="1"/>
      </w:tblPr>
      <w:tblGrid>
        <w:gridCol w:w="2494"/>
        <w:gridCol w:w="2494"/>
        <w:gridCol w:w="2494"/>
      </w:tblGrid>
      <w:tr w:rsidR="00EB1FEA" w:rsidRPr="00012679" w14:paraId="139AA26B" w14:textId="77777777" w:rsidTr="00E97008">
        <w:trPr>
          <w:trHeight w:val="476"/>
        </w:trPr>
        <w:tc>
          <w:tcPr>
            <w:tcW w:w="2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1E2C9" w14:textId="77777777" w:rsidR="00EB1FEA" w:rsidRPr="00012679" w:rsidRDefault="00EB1FEA" w:rsidP="00E97008">
            <w:pPr>
              <w:jc w:val="center"/>
              <w:rPr>
                <w:rFonts w:cstheme="minorHAnsi"/>
                <w:b/>
                <w:bCs/>
                <w:color w:val="5B9BD5"/>
                <w:sz w:val="24"/>
                <w:szCs w:val="24"/>
              </w:rPr>
            </w:pPr>
            <w:r w:rsidRPr="00012679">
              <w:rPr>
                <w:rFonts w:cstheme="minorHAnsi"/>
                <w:b/>
                <w:bCs/>
                <w:color w:val="5B9BD5"/>
                <w:sz w:val="24"/>
                <w:szCs w:val="24"/>
              </w:rPr>
              <w:t>Services</w:t>
            </w:r>
          </w:p>
        </w:tc>
        <w:tc>
          <w:tcPr>
            <w:tcW w:w="24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4605F8" w14:textId="77777777" w:rsidR="00EB1FEA" w:rsidRPr="00012679" w:rsidRDefault="00EB1FEA" w:rsidP="00E97008">
            <w:pPr>
              <w:jc w:val="center"/>
              <w:rPr>
                <w:rFonts w:cstheme="minorHAnsi"/>
                <w:b/>
                <w:bCs/>
                <w:color w:val="5B9BD5"/>
                <w:sz w:val="24"/>
                <w:szCs w:val="24"/>
              </w:rPr>
            </w:pPr>
            <w:r w:rsidRPr="00012679">
              <w:rPr>
                <w:rFonts w:cstheme="minorHAnsi"/>
                <w:b/>
                <w:bCs/>
                <w:color w:val="5B9BD5"/>
                <w:sz w:val="24"/>
                <w:szCs w:val="24"/>
              </w:rPr>
              <w:t>Modification</w:t>
            </w:r>
          </w:p>
        </w:tc>
        <w:tc>
          <w:tcPr>
            <w:tcW w:w="24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5FE9D6" w14:textId="77777777" w:rsidR="00EB1FEA" w:rsidRPr="00012679" w:rsidRDefault="00EB1FEA" w:rsidP="00E97008">
            <w:pPr>
              <w:jc w:val="center"/>
              <w:rPr>
                <w:rFonts w:cstheme="minorHAnsi"/>
                <w:b/>
                <w:bCs/>
                <w:color w:val="5B9BD5"/>
                <w:sz w:val="24"/>
                <w:szCs w:val="24"/>
              </w:rPr>
            </w:pPr>
            <w:r w:rsidRPr="00012679">
              <w:rPr>
                <w:rFonts w:cstheme="minorHAnsi"/>
                <w:b/>
                <w:bCs/>
                <w:color w:val="5B9BD5"/>
                <w:sz w:val="24"/>
                <w:szCs w:val="24"/>
              </w:rPr>
              <w:t>Objet</w:t>
            </w:r>
          </w:p>
        </w:tc>
      </w:tr>
      <w:tr w:rsidR="00EB1FEA" w:rsidRPr="00012679" w14:paraId="53A4D55D" w14:textId="77777777" w:rsidTr="00352B97">
        <w:trPr>
          <w:trHeight w:val="227"/>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59719" w14:textId="77777777" w:rsidR="00EB1FEA" w:rsidRPr="00296606" w:rsidRDefault="00EB1FEA">
            <w:pPr>
              <w:rPr>
                <w:rFonts w:cstheme="minorHAnsi"/>
                <w:b/>
                <w:bCs/>
                <w:color w:val="FF0000"/>
                <w:sz w:val="16"/>
                <w:szCs w:val="16"/>
              </w:rPr>
            </w:pPr>
          </w:p>
        </w:tc>
        <w:tc>
          <w:tcPr>
            <w:tcW w:w="2494" w:type="dxa"/>
            <w:tcBorders>
              <w:top w:val="nil"/>
              <w:left w:val="nil"/>
              <w:bottom w:val="single" w:sz="8" w:space="0" w:color="auto"/>
              <w:right w:val="single" w:sz="8" w:space="0" w:color="auto"/>
            </w:tcBorders>
            <w:tcMar>
              <w:top w:w="0" w:type="dxa"/>
              <w:left w:w="108" w:type="dxa"/>
              <w:bottom w:w="0" w:type="dxa"/>
              <w:right w:w="108" w:type="dxa"/>
            </w:tcMar>
          </w:tcPr>
          <w:p w14:paraId="249264B6" w14:textId="77777777" w:rsidR="00EB1FEA" w:rsidRPr="00296606" w:rsidRDefault="00EB1FEA">
            <w:pPr>
              <w:rPr>
                <w:rFonts w:cstheme="minorHAnsi"/>
                <w:b/>
                <w:bCs/>
                <w:color w:val="FF0000"/>
                <w:sz w:val="16"/>
                <w:szCs w:val="16"/>
              </w:rPr>
            </w:pPr>
          </w:p>
        </w:tc>
        <w:tc>
          <w:tcPr>
            <w:tcW w:w="2494" w:type="dxa"/>
            <w:tcBorders>
              <w:top w:val="nil"/>
              <w:left w:val="nil"/>
              <w:bottom w:val="single" w:sz="8" w:space="0" w:color="auto"/>
              <w:right w:val="single" w:sz="8" w:space="0" w:color="auto"/>
            </w:tcBorders>
            <w:tcMar>
              <w:top w:w="0" w:type="dxa"/>
              <w:left w:w="108" w:type="dxa"/>
              <w:bottom w:w="0" w:type="dxa"/>
              <w:right w:w="108" w:type="dxa"/>
            </w:tcMar>
          </w:tcPr>
          <w:p w14:paraId="1F2E70A9" w14:textId="77777777" w:rsidR="00EB1FEA" w:rsidRPr="00296606" w:rsidRDefault="00EB1FEA">
            <w:pPr>
              <w:rPr>
                <w:rFonts w:cstheme="minorHAnsi"/>
                <w:b/>
                <w:bCs/>
                <w:color w:val="FF0000"/>
                <w:sz w:val="16"/>
                <w:szCs w:val="16"/>
              </w:rPr>
            </w:pPr>
          </w:p>
        </w:tc>
      </w:tr>
      <w:tr w:rsidR="00EB1FEA" w:rsidRPr="00012679" w14:paraId="6C77BAEF" w14:textId="77777777" w:rsidTr="00352B97">
        <w:trPr>
          <w:trHeight w:val="227"/>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9A460C" w14:textId="77777777" w:rsidR="00EB1FEA" w:rsidRPr="00296606" w:rsidRDefault="00EB1FEA">
            <w:pPr>
              <w:rPr>
                <w:rFonts w:cstheme="minorHAnsi"/>
                <w:b/>
                <w:bCs/>
                <w:color w:val="FF0000"/>
                <w:sz w:val="16"/>
                <w:szCs w:val="16"/>
              </w:rPr>
            </w:pPr>
          </w:p>
        </w:tc>
        <w:tc>
          <w:tcPr>
            <w:tcW w:w="2494" w:type="dxa"/>
            <w:tcBorders>
              <w:top w:val="nil"/>
              <w:left w:val="nil"/>
              <w:bottom w:val="single" w:sz="8" w:space="0" w:color="auto"/>
              <w:right w:val="single" w:sz="8" w:space="0" w:color="auto"/>
            </w:tcBorders>
            <w:tcMar>
              <w:top w:w="0" w:type="dxa"/>
              <w:left w:w="108" w:type="dxa"/>
              <w:bottom w:w="0" w:type="dxa"/>
              <w:right w:w="108" w:type="dxa"/>
            </w:tcMar>
          </w:tcPr>
          <w:p w14:paraId="3A7E1E77" w14:textId="77777777" w:rsidR="00EB1FEA" w:rsidRPr="00296606" w:rsidRDefault="00EB1FEA">
            <w:pPr>
              <w:rPr>
                <w:rFonts w:cstheme="minorHAnsi"/>
                <w:b/>
                <w:bCs/>
                <w:color w:val="FF0000"/>
                <w:sz w:val="16"/>
                <w:szCs w:val="16"/>
              </w:rPr>
            </w:pPr>
          </w:p>
        </w:tc>
        <w:tc>
          <w:tcPr>
            <w:tcW w:w="2494" w:type="dxa"/>
            <w:tcBorders>
              <w:top w:val="nil"/>
              <w:left w:val="nil"/>
              <w:bottom w:val="single" w:sz="8" w:space="0" w:color="auto"/>
              <w:right w:val="single" w:sz="8" w:space="0" w:color="auto"/>
            </w:tcBorders>
            <w:tcMar>
              <w:top w:w="0" w:type="dxa"/>
              <w:left w:w="108" w:type="dxa"/>
              <w:bottom w:w="0" w:type="dxa"/>
              <w:right w:w="108" w:type="dxa"/>
            </w:tcMar>
          </w:tcPr>
          <w:p w14:paraId="1363887C" w14:textId="77777777" w:rsidR="00EB1FEA" w:rsidRPr="00296606" w:rsidRDefault="00EB1FEA">
            <w:pPr>
              <w:rPr>
                <w:rFonts w:cstheme="minorHAnsi"/>
                <w:b/>
                <w:bCs/>
                <w:color w:val="FF0000"/>
                <w:sz w:val="16"/>
                <w:szCs w:val="16"/>
              </w:rPr>
            </w:pPr>
          </w:p>
        </w:tc>
      </w:tr>
      <w:tr w:rsidR="00EB1FEA" w:rsidRPr="00012679" w14:paraId="416CB047" w14:textId="77777777" w:rsidTr="00352B97">
        <w:trPr>
          <w:trHeight w:val="227"/>
        </w:trPr>
        <w:tc>
          <w:tcPr>
            <w:tcW w:w="2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B6460" w14:textId="77777777" w:rsidR="00EB1FEA" w:rsidRPr="00296606" w:rsidRDefault="00EB1FEA">
            <w:pPr>
              <w:rPr>
                <w:rFonts w:cstheme="minorHAnsi"/>
                <w:b/>
                <w:bCs/>
                <w:color w:val="FF0000"/>
                <w:sz w:val="16"/>
                <w:szCs w:val="16"/>
              </w:rPr>
            </w:pPr>
          </w:p>
        </w:tc>
        <w:tc>
          <w:tcPr>
            <w:tcW w:w="2494" w:type="dxa"/>
            <w:tcBorders>
              <w:top w:val="nil"/>
              <w:left w:val="nil"/>
              <w:bottom w:val="single" w:sz="8" w:space="0" w:color="auto"/>
              <w:right w:val="single" w:sz="8" w:space="0" w:color="auto"/>
            </w:tcBorders>
            <w:tcMar>
              <w:top w:w="0" w:type="dxa"/>
              <w:left w:w="108" w:type="dxa"/>
              <w:bottom w:w="0" w:type="dxa"/>
              <w:right w:w="108" w:type="dxa"/>
            </w:tcMar>
          </w:tcPr>
          <w:p w14:paraId="0F5692F7" w14:textId="77777777" w:rsidR="00EB1FEA" w:rsidRPr="00296606" w:rsidRDefault="00EB1FEA">
            <w:pPr>
              <w:rPr>
                <w:rFonts w:cstheme="minorHAnsi"/>
                <w:b/>
                <w:bCs/>
                <w:color w:val="FF0000"/>
                <w:sz w:val="16"/>
                <w:szCs w:val="16"/>
              </w:rPr>
            </w:pPr>
          </w:p>
        </w:tc>
        <w:tc>
          <w:tcPr>
            <w:tcW w:w="2494" w:type="dxa"/>
            <w:tcBorders>
              <w:top w:val="nil"/>
              <w:left w:val="nil"/>
              <w:bottom w:val="single" w:sz="8" w:space="0" w:color="auto"/>
              <w:right w:val="single" w:sz="8" w:space="0" w:color="auto"/>
            </w:tcBorders>
            <w:tcMar>
              <w:top w:w="0" w:type="dxa"/>
              <w:left w:w="108" w:type="dxa"/>
              <w:bottom w:w="0" w:type="dxa"/>
              <w:right w:w="108" w:type="dxa"/>
            </w:tcMar>
          </w:tcPr>
          <w:p w14:paraId="0750CA47" w14:textId="77777777" w:rsidR="00EB1FEA" w:rsidRPr="00296606" w:rsidRDefault="00EB1FEA">
            <w:pPr>
              <w:rPr>
                <w:rFonts w:cstheme="minorHAnsi"/>
                <w:b/>
                <w:bCs/>
                <w:color w:val="FF0000"/>
                <w:sz w:val="16"/>
                <w:szCs w:val="16"/>
              </w:rPr>
            </w:pPr>
          </w:p>
        </w:tc>
      </w:tr>
    </w:tbl>
    <w:p w14:paraId="01E81892" w14:textId="77777777" w:rsidR="00E97008" w:rsidRPr="00E97008" w:rsidRDefault="00E97008" w:rsidP="00EB1FEA">
      <w:pPr>
        <w:jc w:val="both"/>
        <w:rPr>
          <w:rFonts w:ascii="Calibri" w:hAnsi="Calibri" w:cs="Calibri"/>
          <w:i/>
          <w:color w:val="00B0F0"/>
          <w:sz w:val="16"/>
          <w:szCs w:val="16"/>
        </w:rPr>
      </w:pPr>
    </w:p>
    <w:p w14:paraId="7224299E" w14:textId="5885039A" w:rsidR="00EB1FEA" w:rsidRPr="00014B59" w:rsidRDefault="00EB1FEA" w:rsidP="00EB1FEA">
      <w:pPr>
        <w:jc w:val="both"/>
        <w:rPr>
          <w:rFonts w:ascii="Calibri" w:hAnsi="Calibri" w:cs="Calibri"/>
          <w:i/>
          <w:color w:val="00B0F0"/>
        </w:rPr>
      </w:pPr>
      <w:r w:rsidRPr="00014B59">
        <w:rPr>
          <w:rFonts w:ascii="Calibri" w:hAnsi="Calibri" w:cs="Calibri"/>
          <w:i/>
          <w:color w:val="00B0F0"/>
        </w:rPr>
        <w:t>La modalité prévue et communiquée aux agents concernés est applicable sans délai de prévenance. </w:t>
      </w:r>
    </w:p>
    <w:p w14:paraId="7D454504" w14:textId="77777777" w:rsidR="002E1906" w:rsidRPr="00012679" w:rsidRDefault="002E1906" w:rsidP="00F74647">
      <w:pPr>
        <w:pStyle w:val="VuConsidrant"/>
        <w:spacing w:after="0"/>
        <w:rPr>
          <w:rFonts w:asciiTheme="minorHAnsi" w:hAnsiTheme="minorHAnsi" w:cstheme="minorHAnsi"/>
          <w:i/>
          <w:iCs/>
          <w:sz w:val="24"/>
          <w:szCs w:val="24"/>
        </w:rPr>
      </w:pPr>
    </w:p>
    <w:p w14:paraId="179B9927" w14:textId="77777777" w:rsidR="00492280" w:rsidRDefault="002E1906" w:rsidP="00F74647">
      <w:pPr>
        <w:pStyle w:val="VuConsidrant"/>
        <w:numPr>
          <w:ilvl w:val="0"/>
          <w:numId w:val="6"/>
        </w:numPr>
        <w:spacing w:after="0"/>
        <w:rPr>
          <w:rFonts w:asciiTheme="minorHAnsi" w:hAnsiTheme="minorHAnsi" w:cstheme="minorHAnsi"/>
          <w:bCs/>
          <w:i/>
          <w:color w:val="00B0F0"/>
          <w:sz w:val="24"/>
          <w:szCs w:val="24"/>
        </w:rPr>
      </w:pPr>
      <w:r w:rsidRPr="00012679">
        <w:rPr>
          <w:rFonts w:asciiTheme="minorHAnsi" w:hAnsiTheme="minorHAnsi" w:cstheme="minorHAnsi"/>
          <w:b/>
          <w:iCs/>
          <w:sz w:val="24"/>
          <w:szCs w:val="24"/>
          <w:u w:val="single"/>
        </w:rPr>
        <w:t>Journée de solidarité</w:t>
      </w:r>
      <w:r w:rsidR="00492280" w:rsidRPr="00492280">
        <w:rPr>
          <w:rFonts w:asciiTheme="minorHAnsi" w:hAnsiTheme="minorHAnsi" w:cstheme="minorHAnsi"/>
          <w:bCs/>
          <w:i/>
          <w:color w:val="00B0F0"/>
          <w:sz w:val="24"/>
          <w:szCs w:val="24"/>
        </w:rPr>
        <w:t xml:space="preserve"> Reprise </w:t>
      </w:r>
      <w:r w:rsidR="00492280">
        <w:rPr>
          <w:rFonts w:asciiTheme="minorHAnsi" w:hAnsiTheme="minorHAnsi" w:cstheme="minorHAnsi"/>
          <w:bCs/>
          <w:i/>
          <w:color w:val="00B0F0"/>
          <w:sz w:val="24"/>
          <w:szCs w:val="24"/>
        </w:rPr>
        <w:t>ci-dessous</w:t>
      </w:r>
      <w:r w:rsidR="00492280" w:rsidRPr="00492280">
        <w:rPr>
          <w:rFonts w:asciiTheme="minorHAnsi" w:hAnsiTheme="minorHAnsi" w:cstheme="minorHAnsi"/>
          <w:bCs/>
          <w:i/>
          <w:color w:val="00B0F0"/>
          <w:sz w:val="24"/>
          <w:szCs w:val="24"/>
        </w:rPr>
        <w:t xml:space="preserve"> des éléments de la délibération relative à la journée de </w:t>
      </w:r>
    </w:p>
    <w:p w14:paraId="73A81D06" w14:textId="3DC3B24A" w:rsidR="002E1906" w:rsidRPr="00492280" w:rsidRDefault="00492280" w:rsidP="00492280">
      <w:pPr>
        <w:pStyle w:val="VuConsidrant"/>
        <w:spacing w:after="0"/>
        <w:ind w:left="2484"/>
        <w:rPr>
          <w:rFonts w:asciiTheme="minorHAnsi" w:hAnsiTheme="minorHAnsi" w:cstheme="minorHAnsi"/>
          <w:bCs/>
          <w:i/>
          <w:color w:val="00B0F0"/>
          <w:sz w:val="24"/>
          <w:szCs w:val="24"/>
        </w:rPr>
      </w:pPr>
      <w:proofErr w:type="gramStart"/>
      <w:r w:rsidRPr="00492280">
        <w:rPr>
          <w:rFonts w:asciiTheme="minorHAnsi" w:hAnsiTheme="minorHAnsi" w:cstheme="minorHAnsi"/>
          <w:bCs/>
          <w:i/>
          <w:color w:val="00B0F0"/>
          <w:sz w:val="24"/>
          <w:szCs w:val="24"/>
        </w:rPr>
        <w:t>solidarité</w:t>
      </w:r>
      <w:proofErr w:type="gramEnd"/>
    </w:p>
    <w:p w14:paraId="136E6160" w14:textId="77777777" w:rsidR="002E1906" w:rsidRPr="00012679" w:rsidRDefault="002E1906" w:rsidP="00F74647">
      <w:pPr>
        <w:pStyle w:val="VuConsidrant"/>
        <w:spacing w:after="0"/>
        <w:rPr>
          <w:rFonts w:asciiTheme="minorHAnsi" w:hAnsiTheme="minorHAnsi" w:cstheme="minorHAnsi"/>
          <w:i/>
          <w:iCs/>
          <w:sz w:val="24"/>
          <w:szCs w:val="24"/>
        </w:rPr>
      </w:pPr>
    </w:p>
    <w:p w14:paraId="407E59D4" w14:textId="77777777" w:rsidR="0063272E" w:rsidRPr="009C4FAB" w:rsidRDefault="0063272E" w:rsidP="0063272E">
      <w:pPr>
        <w:autoSpaceDE w:val="0"/>
        <w:autoSpaceDN w:val="0"/>
        <w:adjustRightInd w:val="0"/>
        <w:jc w:val="both"/>
        <w:rPr>
          <w:rFonts w:cstheme="minorHAnsi"/>
        </w:rPr>
      </w:pPr>
      <w:r w:rsidRPr="009C4FAB">
        <w:rPr>
          <w:rFonts w:cstheme="minorHAnsi"/>
          <w:b/>
          <w:bCs/>
        </w:rPr>
        <w:t>La journée de solidarité</w:t>
      </w:r>
      <w:r w:rsidRPr="009C4FAB">
        <w:rPr>
          <w:rFonts w:cstheme="minorHAnsi"/>
        </w:rPr>
        <w:t xml:space="preserve"> destinée au financement des actions en faveur de l'autonomie des personnes âgées ou handicapées s’applique à tout agent, titulaire, stagiaire, contractuel de droit public ou privé. </w:t>
      </w:r>
    </w:p>
    <w:p w14:paraId="7D3EEAA3" w14:textId="4240C235" w:rsidR="0063272E" w:rsidRPr="009C4FAB" w:rsidRDefault="0063272E" w:rsidP="0063272E">
      <w:pPr>
        <w:jc w:val="both"/>
        <w:rPr>
          <w:rFonts w:cstheme="minorHAnsi"/>
        </w:rPr>
      </w:pPr>
      <w:r w:rsidRPr="009C4FAB">
        <w:rPr>
          <w:rFonts w:cstheme="minorHAnsi"/>
        </w:rPr>
        <w:t>Conformément aux articles L.621-1</w:t>
      </w:r>
      <w:r w:rsidR="00B45F79">
        <w:rPr>
          <w:rFonts w:cstheme="minorHAnsi"/>
        </w:rPr>
        <w:t>0</w:t>
      </w:r>
      <w:r w:rsidRPr="009C4FAB">
        <w:rPr>
          <w:rFonts w:cstheme="minorHAnsi"/>
        </w:rPr>
        <w:t xml:space="preserve"> et L.621-1</w:t>
      </w:r>
      <w:r w:rsidR="00B45F79">
        <w:rPr>
          <w:rFonts w:cstheme="minorHAnsi"/>
        </w:rPr>
        <w:t>1</w:t>
      </w:r>
      <w:r w:rsidRPr="009C4FAB">
        <w:rPr>
          <w:rFonts w:cstheme="minorHAnsi"/>
        </w:rPr>
        <w:t xml:space="preserve"> du Code Général de la Fonction Publique,</w:t>
      </w:r>
      <w:r w:rsidR="003E4F3F" w:rsidRPr="009C4FAB">
        <w:rPr>
          <w:rFonts w:cstheme="minorHAnsi"/>
        </w:rPr>
        <w:t xml:space="preserve"> de</w:t>
      </w:r>
      <w:r w:rsidRPr="009C4FAB">
        <w:rPr>
          <w:rFonts w:cstheme="minorHAnsi"/>
        </w:rPr>
        <w:t xml:space="preserve"> la loi n°2008-351 du 16 avril 2008 et de la circulaire 2161 du 09 mai 2008 l’instauration de la journée de solidarité relève d’une délibération de l’organe délibérant prise après avis du Comité Social Territorial.</w:t>
      </w:r>
    </w:p>
    <w:p w14:paraId="0648EDDF" w14:textId="744D827F" w:rsidR="0063272E" w:rsidRPr="009C4FAB" w:rsidRDefault="0063272E" w:rsidP="003E4F3F">
      <w:pPr>
        <w:autoSpaceDE w:val="0"/>
        <w:autoSpaceDN w:val="0"/>
        <w:adjustRightInd w:val="0"/>
        <w:spacing w:after="0"/>
        <w:jc w:val="both"/>
        <w:rPr>
          <w:rFonts w:cstheme="minorHAnsi"/>
          <w:b/>
          <w:u w:val="single"/>
        </w:rPr>
      </w:pPr>
      <w:bookmarkStart w:id="0" w:name="_Hlk160539834"/>
      <w:r w:rsidRPr="009C4FAB">
        <w:rPr>
          <w:rFonts w:cstheme="minorHAnsi"/>
        </w:rPr>
        <w:t xml:space="preserve"> </w:t>
      </w:r>
      <w:r w:rsidRPr="00D05025">
        <w:rPr>
          <w:rFonts w:cstheme="minorHAnsi"/>
          <w:b/>
          <w:color w:val="FF0000"/>
          <w:u w:val="single"/>
        </w:rPr>
        <w:t>Indiquer les dispositions retenues dans la collectivité (citer la délibération prise antérieurement)</w:t>
      </w:r>
    </w:p>
    <w:bookmarkEnd w:id="0"/>
    <w:p w14:paraId="432652A1" w14:textId="6C1E3A7B" w:rsidR="0063272E" w:rsidRPr="009C4FAB" w:rsidRDefault="003E4F3F" w:rsidP="003E4F3F">
      <w:pPr>
        <w:spacing w:after="100" w:afterAutospacing="1"/>
        <w:jc w:val="both"/>
        <w:rPr>
          <w:rFonts w:cstheme="minorHAnsi"/>
        </w:rPr>
      </w:pPr>
      <w:r w:rsidRPr="009C4FAB">
        <w:rPr>
          <w:rStyle w:val="markedcontent"/>
          <w:rFonts w:cstheme="minorHAnsi"/>
          <w:color w:val="FF0000"/>
        </w:rPr>
        <w:t xml:space="preserve">(NB : </w:t>
      </w:r>
      <w:r w:rsidR="0063272E" w:rsidRPr="009C4FAB">
        <w:rPr>
          <w:rStyle w:val="markedcontent"/>
          <w:rFonts w:cstheme="minorHAnsi"/>
          <w:color w:val="FF0000"/>
        </w:rPr>
        <w:t>délibération annuelle ou délibération générale valable chaque année ;</w:t>
      </w:r>
      <w:r w:rsidRPr="009C4FAB">
        <w:rPr>
          <w:rStyle w:val="markedcontent"/>
          <w:rFonts w:cstheme="minorHAnsi"/>
          <w:color w:val="FF0000"/>
        </w:rPr>
        <w:t xml:space="preserve"> </w:t>
      </w:r>
      <w:r w:rsidR="0063272E" w:rsidRPr="009C4FAB">
        <w:rPr>
          <w:rStyle w:val="markedcontent"/>
          <w:rFonts w:cstheme="minorHAnsi"/>
          <w:color w:val="FF0000"/>
        </w:rPr>
        <w:t xml:space="preserve">la délibération peut prévoir </w:t>
      </w:r>
      <w:r w:rsidRPr="009C4FAB">
        <w:rPr>
          <w:rStyle w:val="markedcontent"/>
          <w:rFonts w:cstheme="minorHAnsi"/>
          <w:color w:val="FF0000"/>
        </w:rPr>
        <w:t>plusieurs</w:t>
      </w:r>
      <w:r w:rsidR="0063272E" w:rsidRPr="009C4FAB">
        <w:rPr>
          <w:rStyle w:val="markedcontent"/>
          <w:rFonts w:cstheme="minorHAnsi"/>
          <w:color w:val="FF0000"/>
        </w:rPr>
        <w:t xml:space="preserve"> options (choix d'option et indication des catégories d'agents concernés par chacune des options mentionnées dans la délibération) ;</w:t>
      </w:r>
      <w:r w:rsidRPr="009C4FAB">
        <w:rPr>
          <w:rStyle w:val="markedcontent"/>
          <w:rFonts w:cstheme="minorHAnsi"/>
          <w:color w:val="FF0000"/>
        </w:rPr>
        <w:t xml:space="preserve"> </w:t>
      </w:r>
      <w:r w:rsidR="0063272E" w:rsidRPr="009C4FAB">
        <w:rPr>
          <w:rStyle w:val="markedcontent"/>
          <w:rFonts w:cstheme="minorHAnsi"/>
          <w:color w:val="FF0000"/>
        </w:rPr>
        <w:t>la délibération peut déterminer un dispositif unique</w:t>
      </w:r>
      <w:r w:rsidRPr="009C4FAB">
        <w:rPr>
          <w:rStyle w:val="markedcontent"/>
          <w:rFonts w:cstheme="minorHAnsi"/>
          <w:color w:val="FF0000"/>
        </w:rPr>
        <w:t>).</w:t>
      </w:r>
    </w:p>
    <w:p w14:paraId="303CD470" w14:textId="65ACFEDD" w:rsidR="0063272E" w:rsidRPr="009C4FAB" w:rsidRDefault="0063272E" w:rsidP="0063272E">
      <w:pPr>
        <w:pStyle w:val="Paragraphedeliste"/>
        <w:spacing w:after="0" w:line="240" w:lineRule="auto"/>
        <w:rPr>
          <w:rFonts w:cstheme="minorHAnsi"/>
          <w:i/>
          <w:iCs/>
          <w:color w:val="00B0F0"/>
        </w:rPr>
      </w:pPr>
      <w:r w:rsidRPr="009C4FAB">
        <w:rPr>
          <w:rFonts w:cstheme="minorHAnsi"/>
          <w:i/>
          <w:iCs/>
          <w:color w:val="00B0F0"/>
        </w:rPr>
        <w:t>Choisir une des possibilités offertes par la loi et exposées ci-dessous</w:t>
      </w:r>
      <w:r w:rsidR="00D05025">
        <w:rPr>
          <w:rFonts w:cstheme="minorHAnsi"/>
          <w:i/>
          <w:iCs/>
          <w:color w:val="00B0F0"/>
        </w:rPr>
        <w:t> :</w:t>
      </w:r>
    </w:p>
    <w:p w14:paraId="28AEA062" w14:textId="77777777" w:rsidR="0063272E" w:rsidRPr="00A72DF8" w:rsidRDefault="0063272E" w:rsidP="0063272E">
      <w:pPr>
        <w:pStyle w:val="spip1"/>
        <w:numPr>
          <w:ilvl w:val="0"/>
          <w:numId w:val="10"/>
        </w:numPr>
        <w:spacing w:before="120" w:after="0"/>
        <w:ind w:left="426" w:right="0" w:hanging="219"/>
        <w:jc w:val="both"/>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Le travail d’un jour férié précédemment chômé autre que le 1</w:t>
      </w:r>
      <w:r w:rsidRPr="00D05025">
        <w:rPr>
          <w:rFonts w:ascii="Calibri" w:eastAsiaTheme="minorHAnsi" w:hAnsi="Calibri" w:cs="Calibri"/>
          <w:i/>
          <w:color w:val="00B0F0"/>
          <w:sz w:val="22"/>
          <w:szCs w:val="22"/>
          <w:vertAlign w:val="superscript"/>
          <w:lang w:eastAsia="en-US"/>
        </w:rPr>
        <w:t>er</w:t>
      </w:r>
      <w:r w:rsidRPr="00A72DF8">
        <w:rPr>
          <w:rFonts w:ascii="Calibri" w:eastAsiaTheme="minorHAnsi" w:hAnsi="Calibri" w:cs="Calibri"/>
          <w:i/>
          <w:color w:val="00B0F0"/>
          <w:sz w:val="22"/>
          <w:szCs w:val="22"/>
          <w:lang w:eastAsia="en-US"/>
        </w:rPr>
        <w:t xml:space="preserve"> mai ;</w:t>
      </w:r>
    </w:p>
    <w:p w14:paraId="4E4BA552" w14:textId="52AFECE4" w:rsidR="0063272E" w:rsidRPr="00A72DF8" w:rsidRDefault="0063272E" w:rsidP="0063272E">
      <w:pPr>
        <w:pStyle w:val="spip1"/>
        <w:numPr>
          <w:ilvl w:val="0"/>
          <w:numId w:val="10"/>
        </w:numPr>
        <w:spacing w:before="120" w:after="0"/>
        <w:ind w:left="426" w:right="0" w:hanging="219"/>
        <w:jc w:val="both"/>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Le travail d’un jour de réduction du temps de travail tel que prévu par les règles en vigueur ;</w:t>
      </w:r>
    </w:p>
    <w:p w14:paraId="61354565" w14:textId="1AD45D49" w:rsidR="003E4F3F" w:rsidRPr="009C4FAB" w:rsidRDefault="00B025B0" w:rsidP="003E4F3F">
      <w:pPr>
        <w:suppressAutoHyphens/>
        <w:spacing w:line="0" w:lineRule="atLeast"/>
        <w:jc w:val="both"/>
        <w:rPr>
          <w:rFonts w:eastAsia="Calibri" w:cstheme="minorHAnsi"/>
          <w:i/>
          <w:color w:val="595959"/>
          <w:lang w:eastAsia="ar-SA"/>
        </w:rPr>
      </w:pPr>
      <w:r>
        <w:rPr>
          <w:rFonts w:cstheme="minorHAnsi"/>
          <w:i/>
          <w:iCs/>
          <w:color w:val="FF0000"/>
          <w:u w:val="single"/>
        </w:rPr>
        <w:t>(</w:t>
      </w:r>
      <w:r w:rsidRPr="009C4FAB">
        <w:rPr>
          <w:rFonts w:cstheme="minorHAnsi"/>
          <w:i/>
          <w:iCs/>
          <w:color w:val="FF0000"/>
          <w:u w:val="single"/>
        </w:rPr>
        <w:t>Impossible</w:t>
      </w:r>
      <w:r w:rsidR="003E4F3F" w:rsidRPr="009C4FAB">
        <w:rPr>
          <w:rFonts w:cstheme="minorHAnsi"/>
          <w:i/>
          <w:iCs/>
          <w:color w:val="FF0000"/>
          <w:u w:val="single"/>
        </w:rPr>
        <w:t xml:space="preserve"> pour les collectivités qui auront choisi une durée hebdomadaire de travail de 35h sans ARTT</w:t>
      </w:r>
      <w:r w:rsidR="003E4F3F" w:rsidRPr="009C4FAB">
        <w:rPr>
          <w:rFonts w:cstheme="minorHAnsi"/>
          <w:i/>
          <w:iCs/>
          <w:color w:val="FF0000"/>
        </w:rPr>
        <w:t>)</w:t>
      </w:r>
    </w:p>
    <w:p w14:paraId="47120CD6" w14:textId="77777777" w:rsidR="0063272E" w:rsidRPr="00A72DF8" w:rsidRDefault="0063272E" w:rsidP="0063272E">
      <w:pPr>
        <w:pStyle w:val="spip1"/>
        <w:numPr>
          <w:ilvl w:val="0"/>
          <w:numId w:val="10"/>
        </w:numPr>
        <w:spacing w:before="120" w:after="0"/>
        <w:ind w:left="426" w:right="0" w:hanging="219"/>
        <w:jc w:val="both"/>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t>Un jour ouvrable non habituellement travaillé dans la collectivité ;</w:t>
      </w:r>
    </w:p>
    <w:p w14:paraId="1A83439D" w14:textId="2C0DFAFD" w:rsidR="0063272E" w:rsidRPr="00D05025" w:rsidRDefault="0063272E" w:rsidP="0063272E">
      <w:pPr>
        <w:pStyle w:val="spip1"/>
        <w:numPr>
          <w:ilvl w:val="0"/>
          <w:numId w:val="10"/>
        </w:numPr>
        <w:spacing w:before="120" w:after="0"/>
        <w:ind w:left="426" w:right="0" w:hanging="219"/>
        <w:jc w:val="both"/>
        <w:rPr>
          <w:rFonts w:ascii="Calibri" w:eastAsiaTheme="minorHAnsi" w:hAnsi="Calibri" w:cs="Calibri"/>
          <w:i/>
          <w:color w:val="FF0000"/>
          <w:sz w:val="22"/>
          <w:szCs w:val="22"/>
          <w:lang w:eastAsia="en-US"/>
        </w:rPr>
      </w:pPr>
      <w:r w:rsidRPr="00A72DF8">
        <w:rPr>
          <w:rFonts w:ascii="Calibri" w:eastAsiaTheme="minorHAnsi" w:hAnsi="Calibri" w:cs="Calibri"/>
          <w:i/>
          <w:color w:val="00B0F0"/>
          <w:sz w:val="22"/>
          <w:szCs w:val="22"/>
          <w:lang w:eastAsia="en-US"/>
        </w:rPr>
        <w:t>La répartition du nombre d’heures dues sur plusieurs journées ou réalisé par les agents tout au long de l’année civile</w:t>
      </w:r>
      <w:r w:rsidR="00BE3356">
        <w:rPr>
          <w:rFonts w:ascii="Calibri" w:eastAsiaTheme="minorHAnsi" w:hAnsi="Calibri" w:cs="Calibri"/>
          <w:i/>
          <w:color w:val="00B0F0"/>
          <w:sz w:val="22"/>
          <w:szCs w:val="22"/>
          <w:lang w:eastAsia="en-US"/>
        </w:rPr>
        <w:t> ;</w:t>
      </w:r>
      <w:r w:rsidRPr="00A72DF8">
        <w:rPr>
          <w:rFonts w:ascii="Calibri" w:eastAsiaTheme="minorHAnsi" w:hAnsi="Calibri" w:cs="Calibri"/>
          <w:i/>
          <w:color w:val="00B0F0"/>
          <w:sz w:val="22"/>
          <w:szCs w:val="22"/>
          <w:lang w:eastAsia="en-US"/>
        </w:rPr>
        <w:t xml:space="preserve"> </w:t>
      </w:r>
      <w:r w:rsidRPr="00014B59">
        <w:rPr>
          <w:rFonts w:ascii="Calibri" w:eastAsiaTheme="minorHAnsi" w:hAnsi="Calibri" w:cs="Calibri"/>
          <w:i/>
          <w:color w:val="FF0000"/>
          <w:sz w:val="22"/>
          <w:szCs w:val="22"/>
          <w:lang w:eastAsia="en-US"/>
        </w:rPr>
        <w:t>(lorsqu’il existe une possibilité de contrôle automatisé de la réalisation de ces heures</w:t>
      </w:r>
      <w:r w:rsidR="00D05025">
        <w:rPr>
          <w:rFonts w:ascii="Calibri" w:eastAsiaTheme="minorHAnsi" w:hAnsi="Calibri" w:cs="Calibri"/>
          <w:i/>
          <w:color w:val="FF0000"/>
          <w:sz w:val="22"/>
          <w:szCs w:val="22"/>
          <w:lang w:eastAsia="en-US"/>
        </w:rPr>
        <w:t xml:space="preserve"> - </w:t>
      </w:r>
      <w:r w:rsidR="00D05025" w:rsidRPr="00D05025">
        <w:rPr>
          <w:rFonts w:ascii="Ebrima" w:hAnsi="Ebrima"/>
          <w:i/>
          <w:iCs/>
          <w:color w:val="FF0000"/>
        </w:rPr>
        <w:t>précisez cette modalité : il est possible, par exemple, de fractionner la journée de solidarité en demi-journées ou en heures)</w:t>
      </w:r>
      <w:r w:rsidRPr="00D05025">
        <w:rPr>
          <w:rFonts w:ascii="Calibri" w:eastAsiaTheme="minorHAnsi" w:hAnsi="Calibri" w:cs="Calibri"/>
          <w:i/>
          <w:color w:val="FF0000"/>
          <w:sz w:val="22"/>
          <w:szCs w:val="22"/>
          <w:lang w:eastAsia="en-US"/>
        </w:rPr>
        <w:t> </w:t>
      </w:r>
    </w:p>
    <w:p w14:paraId="38C597A8" w14:textId="77777777" w:rsidR="0063272E" w:rsidRPr="00A72DF8" w:rsidRDefault="0063272E" w:rsidP="0063272E">
      <w:pPr>
        <w:pStyle w:val="spip1"/>
        <w:numPr>
          <w:ilvl w:val="0"/>
          <w:numId w:val="10"/>
        </w:numPr>
        <w:spacing w:before="120" w:after="0"/>
        <w:ind w:left="426" w:right="0" w:hanging="219"/>
        <w:jc w:val="both"/>
        <w:rPr>
          <w:rFonts w:asciiTheme="minorHAnsi" w:hAnsiTheme="minorHAnsi" w:cstheme="minorHAnsi"/>
          <w:color w:val="0070C0"/>
          <w:sz w:val="22"/>
          <w:szCs w:val="22"/>
        </w:rPr>
      </w:pPr>
      <w:r w:rsidRPr="00A72DF8">
        <w:rPr>
          <w:rFonts w:ascii="Calibri" w:eastAsiaTheme="minorHAnsi" w:hAnsi="Calibri" w:cs="Calibri"/>
          <w:i/>
          <w:color w:val="00B0F0"/>
          <w:sz w:val="22"/>
          <w:szCs w:val="22"/>
          <w:lang w:eastAsia="en-US"/>
        </w:rPr>
        <w:t>Toute autre modalité permettant le travail de sept heures précédemment non travaillées</w:t>
      </w:r>
      <w:r w:rsidRPr="00BE3356">
        <w:rPr>
          <w:rFonts w:ascii="Calibri" w:eastAsiaTheme="minorHAnsi" w:hAnsi="Calibri" w:cs="Calibri"/>
          <w:i/>
          <w:color w:val="00B0F0"/>
          <w:sz w:val="22"/>
          <w:szCs w:val="22"/>
          <w:lang w:eastAsia="en-US"/>
        </w:rPr>
        <w:t>,</w:t>
      </w:r>
      <w:r w:rsidRPr="009C4FAB">
        <w:rPr>
          <w:rFonts w:asciiTheme="minorHAnsi" w:hAnsiTheme="minorHAnsi" w:cstheme="minorHAnsi"/>
          <w:sz w:val="22"/>
          <w:szCs w:val="22"/>
        </w:rPr>
        <w:t xml:space="preserve"> </w:t>
      </w:r>
      <w:r w:rsidRPr="00A72DF8">
        <w:rPr>
          <w:rFonts w:ascii="Calibri" w:eastAsiaTheme="minorHAnsi" w:hAnsi="Calibri" w:cs="Calibri"/>
          <w:b/>
          <w:bCs/>
          <w:i/>
          <w:color w:val="00B0F0"/>
          <w:sz w:val="22"/>
          <w:szCs w:val="22"/>
          <w:lang w:eastAsia="en-US"/>
        </w:rPr>
        <w:t>à l’exclusion des jours de congés annuels</w:t>
      </w:r>
      <w:r w:rsidRPr="00A72DF8">
        <w:rPr>
          <w:rFonts w:asciiTheme="minorHAnsi" w:hAnsiTheme="minorHAnsi" w:cstheme="minorHAnsi"/>
          <w:color w:val="0070C0"/>
          <w:sz w:val="22"/>
          <w:szCs w:val="22"/>
        </w:rPr>
        <w:t> ;</w:t>
      </w:r>
    </w:p>
    <w:p w14:paraId="5090CBE7" w14:textId="39F4FA6B" w:rsidR="0063272E" w:rsidRPr="00A72DF8" w:rsidRDefault="0063272E" w:rsidP="00D33994">
      <w:pPr>
        <w:pStyle w:val="spip1"/>
        <w:numPr>
          <w:ilvl w:val="0"/>
          <w:numId w:val="10"/>
        </w:numPr>
        <w:spacing w:before="120" w:after="0"/>
        <w:ind w:left="426" w:right="0" w:hanging="219"/>
        <w:jc w:val="both"/>
        <w:rPr>
          <w:rFonts w:ascii="Calibri" w:eastAsiaTheme="minorHAnsi" w:hAnsi="Calibri" w:cs="Calibri"/>
          <w:i/>
          <w:color w:val="00B0F0"/>
          <w:sz w:val="22"/>
          <w:szCs w:val="22"/>
          <w:lang w:eastAsia="en-US"/>
        </w:rPr>
      </w:pPr>
      <w:r w:rsidRPr="009C4FAB">
        <w:rPr>
          <w:rFonts w:asciiTheme="minorHAnsi" w:hAnsiTheme="minorHAnsi" w:cstheme="minorHAnsi"/>
          <w:sz w:val="22"/>
          <w:szCs w:val="22"/>
        </w:rPr>
        <w:t>(</w:t>
      </w:r>
      <w:r w:rsidRPr="00A72DF8">
        <w:rPr>
          <w:rFonts w:ascii="Calibri" w:eastAsiaTheme="minorHAnsi" w:hAnsi="Calibri" w:cs="Calibri"/>
          <w:i/>
          <w:color w:val="00B0F0"/>
          <w:sz w:val="22"/>
          <w:szCs w:val="22"/>
          <w:lang w:eastAsia="en-US"/>
        </w:rPr>
        <w:t>Le cas échéant) Pour les services de …… (détailler les services) qui travaillent en continu tous les jours de l'année</w:t>
      </w:r>
      <w:r w:rsidR="00BE3356">
        <w:rPr>
          <w:rFonts w:ascii="Calibri" w:eastAsiaTheme="minorHAnsi" w:hAnsi="Calibri" w:cs="Calibri"/>
          <w:i/>
          <w:color w:val="00B0F0"/>
          <w:sz w:val="22"/>
          <w:szCs w:val="22"/>
          <w:lang w:eastAsia="en-US"/>
        </w:rPr>
        <w:t xml:space="preserve"> </w:t>
      </w:r>
      <w:r w:rsidR="00BE3356" w:rsidRPr="00014B59">
        <w:rPr>
          <w:rFonts w:ascii="Calibri" w:eastAsiaTheme="minorHAnsi" w:hAnsi="Calibri" w:cs="Calibri"/>
          <w:i/>
          <w:color w:val="FF0000"/>
          <w:sz w:val="22"/>
          <w:szCs w:val="22"/>
          <w:lang w:eastAsia="en-US"/>
        </w:rPr>
        <w:t xml:space="preserve">(détailler les raisons liées aux nécessités de service), </w:t>
      </w:r>
      <w:r w:rsidRPr="00A72DF8">
        <w:rPr>
          <w:rFonts w:ascii="Calibri" w:eastAsiaTheme="minorHAnsi" w:hAnsi="Calibri" w:cs="Calibri"/>
          <w:i/>
          <w:color w:val="00B0F0"/>
          <w:sz w:val="22"/>
          <w:szCs w:val="22"/>
          <w:lang w:eastAsia="en-US"/>
        </w:rPr>
        <w:t xml:space="preserve">ou ……………… </w:t>
      </w:r>
      <w:r w:rsidRPr="00BE3356">
        <w:rPr>
          <w:rFonts w:ascii="Calibri" w:eastAsiaTheme="minorHAnsi" w:hAnsi="Calibri" w:cs="Calibri"/>
          <w:i/>
          <w:color w:val="00B0F0"/>
          <w:sz w:val="22"/>
          <w:szCs w:val="22"/>
          <w:lang w:eastAsia="en-US"/>
        </w:rPr>
        <w:t>la réalisation de la journée de solidarité sera établie différemment des autres services de la collectivité, de la façon suivante :</w:t>
      </w:r>
      <w:r w:rsidR="003E4F3F" w:rsidRPr="00BE3356">
        <w:rPr>
          <w:rFonts w:ascii="Calibri" w:eastAsiaTheme="minorHAnsi" w:hAnsi="Calibri" w:cs="Calibri"/>
          <w:i/>
          <w:color w:val="00B0F0"/>
          <w:sz w:val="22"/>
          <w:szCs w:val="22"/>
          <w:lang w:eastAsia="en-US"/>
        </w:rPr>
        <w:t xml:space="preserve"> </w:t>
      </w:r>
      <w:r w:rsidRPr="00BE3356">
        <w:rPr>
          <w:rFonts w:ascii="Calibri" w:eastAsiaTheme="minorHAnsi" w:hAnsi="Calibri" w:cs="Calibri"/>
          <w:i/>
          <w:color w:val="00B0F0"/>
          <w:sz w:val="22"/>
          <w:szCs w:val="22"/>
          <w:lang w:eastAsia="en-US"/>
        </w:rPr>
        <w:t>……………………</w:t>
      </w:r>
      <w:r w:rsidR="003E4F3F" w:rsidRPr="00BE3356">
        <w:rPr>
          <w:rFonts w:ascii="Calibri" w:eastAsiaTheme="minorHAnsi" w:hAnsi="Calibri" w:cs="Calibri"/>
          <w:i/>
          <w:color w:val="00B0F0"/>
          <w:sz w:val="22"/>
          <w:szCs w:val="22"/>
          <w:lang w:eastAsia="en-US"/>
        </w:rPr>
        <w:t>……</w:t>
      </w:r>
      <w:r w:rsidRPr="00BE3356">
        <w:rPr>
          <w:rFonts w:ascii="Calibri" w:eastAsiaTheme="minorHAnsi" w:hAnsi="Calibri" w:cs="Calibri"/>
          <w:i/>
          <w:color w:val="00B0F0"/>
          <w:sz w:val="22"/>
          <w:szCs w:val="22"/>
          <w:lang w:eastAsia="en-US"/>
        </w:rPr>
        <w:t>.</w:t>
      </w:r>
    </w:p>
    <w:p w14:paraId="27101A94" w14:textId="20271F40" w:rsidR="0063272E" w:rsidRPr="00A72DF8" w:rsidRDefault="0063272E" w:rsidP="00350F14">
      <w:pPr>
        <w:pStyle w:val="spip1"/>
        <w:numPr>
          <w:ilvl w:val="0"/>
          <w:numId w:val="10"/>
        </w:numPr>
        <w:spacing w:before="120" w:after="0"/>
        <w:ind w:left="426" w:right="0" w:hanging="219"/>
        <w:jc w:val="both"/>
        <w:rPr>
          <w:rFonts w:ascii="Calibri" w:eastAsiaTheme="minorHAnsi" w:hAnsi="Calibri" w:cs="Calibri"/>
          <w:i/>
          <w:color w:val="00B0F0"/>
          <w:sz w:val="22"/>
          <w:szCs w:val="22"/>
          <w:lang w:eastAsia="en-US"/>
        </w:rPr>
      </w:pPr>
      <w:r w:rsidRPr="00A72DF8">
        <w:rPr>
          <w:rFonts w:ascii="Calibri" w:eastAsiaTheme="minorHAnsi" w:hAnsi="Calibri" w:cs="Calibri"/>
          <w:i/>
          <w:color w:val="00B0F0"/>
          <w:sz w:val="22"/>
          <w:szCs w:val="22"/>
          <w:lang w:eastAsia="en-US"/>
        </w:rPr>
        <w:lastRenderedPageBreak/>
        <w:t>Pour les agents recrutés en cours d’année et n’ayant pas assuré la journée de solidarité dans leur précédente activité, la réalisation de la journée de solidarité se fera de la façon suivante :</w:t>
      </w:r>
      <w:r w:rsidR="003E4F3F" w:rsidRPr="00A72DF8">
        <w:rPr>
          <w:rFonts w:ascii="Calibri" w:eastAsiaTheme="minorHAnsi" w:hAnsi="Calibri" w:cs="Calibri"/>
          <w:i/>
          <w:color w:val="00B0F0"/>
          <w:sz w:val="22"/>
          <w:szCs w:val="22"/>
          <w:lang w:eastAsia="en-US"/>
        </w:rPr>
        <w:t xml:space="preserve"> </w:t>
      </w:r>
      <w:r w:rsidRPr="00A72DF8">
        <w:rPr>
          <w:rFonts w:ascii="Calibri" w:eastAsiaTheme="minorHAnsi" w:hAnsi="Calibri" w:cs="Calibri"/>
          <w:i/>
          <w:color w:val="00B0F0"/>
          <w:sz w:val="22"/>
          <w:szCs w:val="22"/>
          <w:lang w:eastAsia="en-US"/>
        </w:rPr>
        <w:t>…………………………………</w:t>
      </w:r>
    </w:p>
    <w:p w14:paraId="62F2A52A" w14:textId="77777777" w:rsidR="00014B59" w:rsidRDefault="00014B59" w:rsidP="00F74647">
      <w:pPr>
        <w:pStyle w:val="VuConsidrant"/>
        <w:spacing w:after="0"/>
        <w:rPr>
          <w:rFonts w:asciiTheme="minorHAnsi" w:hAnsiTheme="minorHAnsi" w:cstheme="minorHAnsi"/>
          <w:i/>
          <w:iCs/>
          <w:sz w:val="24"/>
          <w:szCs w:val="24"/>
        </w:rPr>
      </w:pPr>
    </w:p>
    <w:p w14:paraId="38110C2B" w14:textId="77777777" w:rsidR="00014B59" w:rsidRPr="00012679" w:rsidRDefault="00014B59" w:rsidP="00F74647">
      <w:pPr>
        <w:pStyle w:val="VuConsidrant"/>
        <w:spacing w:after="0"/>
        <w:rPr>
          <w:rFonts w:asciiTheme="minorHAnsi" w:hAnsiTheme="minorHAnsi" w:cstheme="minorHAnsi"/>
          <w:i/>
          <w:iCs/>
          <w:sz w:val="24"/>
          <w:szCs w:val="24"/>
        </w:rPr>
      </w:pPr>
    </w:p>
    <w:p w14:paraId="5039B4E6" w14:textId="77777777" w:rsidR="00492280" w:rsidRDefault="002E1906" w:rsidP="00492280">
      <w:pPr>
        <w:pStyle w:val="VuConsidrant"/>
        <w:numPr>
          <w:ilvl w:val="0"/>
          <w:numId w:val="6"/>
        </w:numPr>
        <w:spacing w:after="0"/>
        <w:rPr>
          <w:rFonts w:asciiTheme="minorHAnsi" w:hAnsiTheme="minorHAnsi" w:cstheme="minorHAnsi"/>
          <w:bCs/>
          <w:i/>
          <w:color w:val="00B0F0"/>
          <w:sz w:val="24"/>
          <w:szCs w:val="24"/>
        </w:rPr>
      </w:pPr>
      <w:bookmarkStart w:id="1" w:name="_Hlk160531275"/>
      <w:r w:rsidRPr="00012679">
        <w:rPr>
          <w:rFonts w:asciiTheme="minorHAnsi" w:hAnsiTheme="minorHAnsi" w:cstheme="minorHAnsi"/>
          <w:b/>
          <w:iCs/>
          <w:sz w:val="24"/>
          <w:szCs w:val="24"/>
          <w:u w:val="single"/>
        </w:rPr>
        <w:t xml:space="preserve">Heures supplémentaires </w:t>
      </w:r>
      <w:bookmarkEnd w:id="1"/>
      <w:r w:rsidR="00492280" w:rsidRPr="00492280">
        <w:rPr>
          <w:rFonts w:asciiTheme="minorHAnsi" w:hAnsiTheme="minorHAnsi" w:cstheme="minorHAnsi"/>
          <w:bCs/>
          <w:i/>
          <w:color w:val="00B0F0"/>
          <w:sz w:val="24"/>
          <w:szCs w:val="24"/>
        </w:rPr>
        <w:t xml:space="preserve">Reprise </w:t>
      </w:r>
      <w:r w:rsidR="00492280">
        <w:rPr>
          <w:rFonts w:asciiTheme="minorHAnsi" w:hAnsiTheme="minorHAnsi" w:cstheme="minorHAnsi"/>
          <w:bCs/>
          <w:i/>
          <w:color w:val="00B0F0"/>
          <w:sz w:val="24"/>
          <w:szCs w:val="24"/>
        </w:rPr>
        <w:t>ci-dessous</w:t>
      </w:r>
      <w:r w:rsidR="00492280" w:rsidRPr="00492280">
        <w:rPr>
          <w:rFonts w:asciiTheme="minorHAnsi" w:hAnsiTheme="minorHAnsi" w:cstheme="minorHAnsi"/>
          <w:bCs/>
          <w:i/>
          <w:color w:val="00B0F0"/>
          <w:sz w:val="24"/>
          <w:szCs w:val="24"/>
        </w:rPr>
        <w:t xml:space="preserve"> des éléments de la délibération </w:t>
      </w:r>
      <w:r w:rsidR="00492280">
        <w:rPr>
          <w:rFonts w:asciiTheme="minorHAnsi" w:hAnsiTheme="minorHAnsi" w:cstheme="minorHAnsi"/>
          <w:bCs/>
          <w:i/>
          <w:color w:val="00B0F0"/>
          <w:sz w:val="24"/>
          <w:szCs w:val="24"/>
        </w:rPr>
        <w:t xml:space="preserve">relative aux heures </w:t>
      </w:r>
    </w:p>
    <w:p w14:paraId="59DD2BEE" w14:textId="50DDC128" w:rsidR="002E1906" w:rsidRPr="00492280" w:rsidRDefault="00492280" w:rsidP="00492280">
      <w:pPr>
        <w:pStyle w:val="VuConsidrant"/>
        <w:spacing w:after="0"/>
        <w:ind w:left="2484" w:firstLine="348"/>
        <w:rPr>
          <w:rFonts w:asciiTheme="minorHAnsi" w:hAnsiTheme="minorHAnsi" w:cstheme="minorHAnsi"/>
          <w:bCs/>
          <w:i/>
          <w:color w:val="00B0F0"/>
          <w:sz w:val="24"/>
          <w:szCs w:val="24"/>
        </w:rPr>
      </w:pPr>
      <w:proofErr w:type="gramStart"/>
      <w:r>
        <w:rPr>
          <w:rFonts w:asciiTheme="minorHAnsi" w:hAnsiTheme="minorHAnsi" w:cstheme="minorHAnsi"/>
          <w:bCs/>
          <w:i/>
          <w:color w:val="00B0F0"/>
          <w:sz w:val="24"/>
          <w:szCs w:val="24"/>
        </w:rPr>
        <w:t>supplémentaires</w:t>
      </w:r>
      <w:proofErr w:type="gramEnd"/>
      <w:r>
        <w:rPr>
          <w:rFonts w:asciiTheme="minorHAnsi" w:hAnsiTheme="minorHAnsi" w:cstheme="minorHAnsi"/>
          <w:bCs/>
          <w:i/>
          <w:color w:val="00B0F0"/>
          <w:sz w:val="24"/>
          <w:szCs w:val="24"/>
        </w:rPr>
        <w:t xml:space="preserve"> et complémentaires.</w:t>
      </w:r>
    </w:p>
    <w:p w14:paraId="14EB3DD4" w14:textId="77777777" w:rsidR="002E1906" w:rsidRPr="00012679" w:rsidRDefault="002E1906" w:rsidP="00F74647">
      <w:pPr>
        <w:pStyle w:val="VuConsidrant"/>
        <w:spacing w:after="0"/>
        <w:rPr>
          <w:rFonts w:asciiTheme="minorHAnsi" w:hAnsiTheme="minorHAnsi" w:cstheme="minorHAnsi"/>
          <w:i/>
          <w:iCs/>
          <w:sz w:val="24"/>
          <w:szCs w:val="24"/>
        </w:rPr>
      </w:pPr>
    </w:p>
    <w:p w14:paraId="76E53231" w14:textId="77777777" w:rsidR="00B36D05" w:rsidRPr="00B025B0" w:rsidRDefault="00B36D05" w:rsidP="00B36D05">
      <w:pPr>
        <w:autoSpaceDE w:val="0"/>
        <w:autoSpaceDN w:val="0"/>
        <w:adjustRightInd w:val="0"/>
        <w:jc w:val="both"/>
        <w:rPr>
          <w:rFonts w:cstheme="minorHAnsi"/>
        </w:rPr>
      </w:pPr>
      <w:r w:rsidRPr="008F07EC">
        <w:rPr>
          <w:rFonts w:cstheme="minorHAnsi"/>
          <w:b/>
          <w:bCs/>
        </w:rPr>
        <w:t>Les heures supplémentaires</w:t>
      </w:r>
      <w:r w:rsidRPr="008F07EC">
        <w:rPr>
          <w:rFonts w:cstheme="minorHAnsi"/>
        </w:rPr>
        <w:t xml:space="preserve"> </w:t>
      </w:r>
      <w:r w:rsidRPr="00B025B0">
        <w:rPr>
          <w:rFonts w:cstheme="minorHAnsi"/>
        </w:rPr>
        <w:t>et les heures de récupération décidées par l'organe délibérant (après avis du Comité Social Territorial) s'appliquent aux agents bénéficiaires dans les conditions définies par le décret n° 2002-60 du 14 janvier 2002 relatif aux IHTS.</w:t>
      </w:r>
    </w:p>
    <w:p w14:paraId="544B12F1" w14:textId="644BF560" w:rsidR="00B36D05" w:rsidRPr="0024357F" w:rsidRDefault="00B36D05" w:rsidP="00B36D05">
      <w:pPr>
        <w:pStyle w:val="Style7"/>
        <w:ind w:firstLine="0"/>
        <w:jc w:val="both"/>
        <w:rPr>
          <w:rFonts w:ascii="Calibri" w:eastAsiaTheme="minorHAnsi" w:hAnsi="Calibri" w:cs="Calibri"/>
          <w:i/>
          <w:color w:val="00B0F0"/>
          <w:lang w:val="fr-FR" w:eastAsia="en-US"/>
        </w:rPr>
      </w:pPr>
      <w:r w:rsidRPr="00B025B0">
        <w:rPr>
          <w:rFonts w:asciiTheme="minorHAnsi" w:hAnsiTheme="minorHAnsi" w:cstheme="minorHAnsi"/>
        </w:rPr>
        <w:t xml:space="preserve">Certains membres du personnel à temps complet peuvent être amenés, à titre exceptionnel, à effectuer des heures supplémentaires, à la demande </w:t>
      </w:r>
      <w:r w:rsidR="00BE3356">
        <w:rPr>
          <w:rFonts w:asciiTheme="minorHAnsi" w:hAnsiTheme="minorHAnsi" w:cstheme="minorHAnsi"/>
          <w:lang w:val="fr-FR"/>
        </w:rPr>
        <w:t xml:space="preserve">expresse </w:t>
      </w:r>
      <w:r w:rsidRPr="00B025B0">
        <w:rPr>
          <w:rFonts w:asciiTheme="minorHAnsi" w:hAnsiTheme="minorHAnsi" w:cstheme="minorHAnsi"/>
        </w:rPr>
        <w:t xml:space="preserve">de l’autorité territoriale </w:t>
      </w:r>
      <w:r w:rsidRPr="000B541A">
        <w:rPr>
          <w:rFonts w:asciiTheme="minorHAnsi" w:hAnsiTheme="minorHAnsi" w:cstheme="minorHAnsi"/>
          <w:b/>
          <w:color w:val="FF0000"/>
          <w:u w:val="single"/>
          <w:lang w:val="fr-FR" w:eastAsia="fr-FR"/>
        </w:rPr>
        <w:t>(</w:t>
      </w:r>
      <w:r w:rsidRPr="00014B59">
        <w:rPr>
          <w:rFonts w:asciiTheme="minorHAnsi" w:hAnsiTheme="minorHAnsi" w:cstheme="minorHAnsi"/>
          <w:b/>
          <w:color w:val="FF0000"/>
          <w:u w:val="single"/>
          <w:lang w:val="fr-FR" w:eastAsia="fr-FR"/>
        </w:rPr>
        <w:t>préciser les personnes autorisées à octroyer des heures supplémentaires</w:t>
      </w:r>
      <w:r w:rsidRPr="00B025B0">
        <w:rPr>
          <w:rFonts w:asciiTheme="minorHAnsi" w:hAnsiTheme="minorHAnsi" w:cstheme="minorHAnsi"/>
          <w:bCs/>
          <w:iCs/>
        </w:rPr>
        <w:t xml:space="preserve"> : </w:t>
      </w:r>
      <w:r w:rsidRPr="0024357F">
        <w:rPr>
          <w:rFonts w:ascii="Calibri" w:eastAsiaTheme="minorHAnsi" w:hAnsi="Calibri" w:cs="Calibri"/>
          <w:i/>
          <w:color w:val="00B0F0"/>
          <w:lang w:val="fr-FR" w:eastAsia="en-US"/>
        </w:rPr>
        <w:t>Maire, Président ou Directeur des services, chef de service par délégation,…).</w:t>
      </w:r>
    </w:p>
    <w:p w14:paraId="1D47C218" w14:textId="5CE394F6" w:rsidR="000571AC" w:rsidRDefault="000571AC" w:rsidP="000571AC">
      <w:pPr>
        <w:spacing w:before="240"/>
        <w:jc w:val="both"/>
        <w:rPr>
          <w:rFonts w:ascii="Calibri" w:hAnsi="Calibri" w:cs="Calibri"/>
          <w:lang w:val="x-none" w:eastAsia="x-none"/>
        </w:rPr>
      </w:pPr>
      <w:r>
        <w:rPr>
          <w:rFonts w:ascii="Calibri" w:hAnsi="Calibri" w:cs="Calibri"/>
        </w:rPr>
        <w:t xml:space="preserve">Il </w:t>
      </w:r>
      <w:r>
        <w:rPr>
          <w:rFonts w:ascii="Calibri" w:hAnsi="Calibri" w:cs="Calibri"/>
          <w:lang w:val="x-none" w:eastAsia="x-none"/>
        </w:rPr>
        <w:t xml:space="preserve">est décidé d’instaurer les Indemnités Horaires pour Travaux Supplémentaires pour les fonctionnaires et (le cas échéant) les agents contractuels de droit public relevant des cadres d’emplois suivants (sous forme de tableau ou de liste) : </w:t>
      </w:r>
    </w:p>
    <w:tbl>
      <w:tblPr>
        <w:tblW w:w="0" w:type="auto"/>
        <w:jc w:val="center"/>
        <w:tblLayout w:type="fixed"/>
        <w:tblCellMar>
          <w:left w:w="0" w:type="dxa"/>
          <w:right w:w="0" w:type="dxa"/>
        </w:tblCellMar>
        <w:tblLook w:val="04A0" w:firstRow="1" w:lastRow="0" w:firstColumn="1" w:lastColumn="0" w:noHBand="0" w:noVBand="1"/>
      </w:tblPr>
      <w:tblGrid>
        <w:gridCol w:w="1787"/>
        <w:gridCol w:w="1787"/>
        <w:gridCol w:w="1787"/>
        <w:gridCol w:w="1787"/>
      </w:tblGrid>
      <w:tr w:rsidR="00210399" w14:paraId="2763532E" w14:textId="77777777" w:rsidTr="00E97008">
        <w:trPr>
          <w:cantSplit/>
          <w:trHeight w:val="260"/>
          <w:jc w:val="center"/>
        </w:trPr>
        <w:tc>
          <w:tcPr>
            <w:tcW w:w="1787"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tcPr>
          <w:p w14:paraId="3B45BB96" w14:textId="77777777" w:rsidR="000571AC" w:rsidRDefault="000571AC" w:rsidP="00210399">
            <w:pPr>
              <w:jc w:val="center"/>
              <w:rPr>
                <w:rFonts w:ascii="Arial" w:hAnsi="Arial" w:cs="Arial"/>
                <w:b/>
                <w:bCs/>
                <w:sz w:val="20"/>
                <w:szCs w:val="20"/>
              </w:rPr>
            </w:pPr>
            <w:r>
              <w:rPr>
                <w:rFonts w:ascii="Arial" w:hAnsi="Arial" w:cs="Arial"/>
                <w:b/>
                <w:bCs/>
                <w:color w:val="000000"/>
                <w:sz w:val="20"/>
                <w:szCs w:val="20"/>
              </w:rPr>
              <w:t>Filière</w:t>
            </w:r>
          </w:p>
        </w:tc>
        <w:tc>
          <w:tcPr>
            <w:tcW w:w="1787"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tcPr>
          <w:p w14:paraId="3F66C35A" w14:textId="2B674249" w:rsidR="000571AC" w:rsidRDefault="000571AC" w:rsidP="00210399">
            <w:pPr>
              <w:tabs>
                <w:tab w:val="left" w:pos="240"/>
              </w:tabs>
              <w:jc w:val="center"/>
              <w:rPr>
                <w:rFonts w:ascii="Arial" w:hAnsi="Arial" w:cs="Arial"/>
                <w:b/>
                <w:bCs/>
                <w:sz w:val="20"/>
                <w:szCs w:val="20"/>
              </w:rPr>
            </w:pPr>
            <w:r>
              <w:rPr>
                <w:rFonts w:ascii="Arial" w:hAnsi="Arial" w:cs="Arial"/>
                <w:b/>
                <w:bCs/>
                <w:color w:val="000000"/>
                <w:sz w:val="20"/>
                <w:szCs w:val="20"/>
              </w:rPr>
              <w:t xml:space="preserve">Cadre </w:t>
            </w:r>
            <w:r w:rsidR="00210399">
              <w:rPr>
                <w:rFonts w:ascii="Arial" w:hAnsi="Arial" w:cs="Arial"/>
                <w:b/>
                <w:bCs/>
                <w:color w:val="000000"/>
                <w:sz w:val="20"/>
                <w:szCs w:val="20"/>
              </w:rPr>
              <w:t>d</w:t>
            </w:r>
            <w:r>
              <w:rPr>
                <w:rFonts w:ascii="Arial" w:hAnsi="Arial" w:cs="Arial"/>
                <w:b/>
                <w:bCs/>
                <w:color w:val="000000"/>
                <w:sz w:val="20"/>
                <w:szCs w:val="20"/>
              </w:rPr>
              <w:t>’emplois</w:t>
            </w:r>
          </w:p>
        </w:tc>
        <w:tc>
          <w:tcPr>
            <w:tcW w:w="1787"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tcPr>
          <w:p w14:paraId="000E2795" w14:textId="77777777" w:rsidR="000571AC" w:rsidRDefault="000571AC" w:rsidP="00210399">
            <w:pPr>
              <w:jc w:val="center"/>
              <w:rPr>
                <w:rFonts w:ascii="Arial" w:hAnsi="Arial" w:cs="Arial"/>
                <w:b/>
                <w:bCs/>
                <w:sz w:val="20"/>
                <w:szCs w:val="20"/>
              </w:rPr>
            </w:pPr>
            <w:r>
              <w:rPr>
                <w:rFonts w:ascii="Arial" w:hAnsi="Arial" w:cs="Arial"/>
                <w:b/>
                <w:bCs/>
                <w:color w:val="000000"/>
                <w:sz w:val="20"/>
                <w:szCs w:val="20"/>
              </w:rPr>
              <w:t>Grade</w:t>
            </w:r>
          </w:p>
        </w:tc>
        <w:tc>
          <w:tcPr>
            <w:tcW w:w="1787"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tcPr>
          <w:p w14:paraId="409B784F" w14:textId="77777777" w:rsidR="000571AC" w:rsidRDefault="000571AC" w:rsidP="00210399">
            <w:pPr>
              <w:jc w:val="center"/>
              <w:rPr>
                <w:rFonts w:ascii="Arial" w:hAnsi="Arial" w:cs="Arial"/>
                <w:b/>
                <w:bCs/>
                <w:sz w:val="20"/>
                <w:szCs w:val="20"/>
              </w:rPr>
            </w:pPr>
            <w:r>
              <w:rPr>
                <w:rFonts w:ascii="Arial" w:hAnsi="Arial" w:cs="Arial"/>
                <w:b/>
                <w:bCs/>
                <w:color w:val="000000"/>
                <w:sz w:val="20"/>
                <w:szCs w:val="20"/>
              </w:rPr>
              <w:t>Fonctions</w:t>
            </w:r>
          </w:p>
        </w:tc>
      </w:tr>
      <w:tr w:rsidR="00210399" w14:paraId="3E10917A" w14:textId="77777777" w:rsidTr="00E97008">
        <w:trPr>
          <w:trHeight w:val="173"/>
          <w:jc w:val="center"/>
        </w:trPr>
        <w:tc>
          <w:tcPr>
            <w:tcW w:w="1787" w:type="dxa"/>
            <w:tcBorders>
              <w:top w:val="nil"/>
              <w:left w:val="single" w:sz="8" w:space="0" w:color="auto"/>
              <w:bottom w:val="single" w:sz="8" w:space="0" w:color="auto"/>
              <w:right w:val="single" w:sz="8" w:space="0" w:color="auto"/>
            </w:tcBorders>
          </w:tcPr>
          <w:p w14:paraId="287AD571" w14:textId="77777777" w:rsidR="000571AC" w:rsidRDefault="000571AC" w:rsidP="00CC25FD">
            <w:pPr>
              <w:jc w:val="both"/>
              <w:rPr>
                <w:rFonts w:ascii="Arial" w:hAnsi="Arial" w:cs="Arial"/>
                <w:sz w:val="20"/>
                <w:szCs w:val="20"/>
              </w:rPr>
            </w:pPr>
          </w:p>
        </w:tc>
        <w:tc>
          <w:tcPr>
            <w:tcW w:w="1787" w:type="dxa"/>
            <w:tcBorders>
              <w:top w:val="nil"/>
              <w:left w:val="nil"/>
              <w:bottom w:val="single" w:sz="8" w:space="0" w:color="auto"/>
              <w:right w:val="single" w:sz="8" w:space="0" w:color="auto"/>
            </w:tcBorders>
          </w:tcPr>
          <w:p w14:paraId="0B5B1FB4" w14:textId="77777777" w:rsidR="000571AC" w:rsidRDefault="000571AC" w:rsidP="00CC25FD">
            <w:pPr>
              <w:jc w:val="both"/>
              <w:rPr>
                <w:rFonts w:ascii="Arial" w:hAnsi="Arial" w:cs="Arial"/>
                <w:sz w:val="20"/>
                <w:szCs w:val="20"/>
              </w:rPr>
            </w:pPr>
          </w:p>
        </w:tc>
        <w:tc>
          <w:tcPr>
            <w:tcW w:w="1787" w:type="dxa"/>
            <w:tcBorders>
              <w:top w:val="nil"/>
              <w:left w:val="nil"/>
              <w:bottom w:val="single" w:sz="8" w:space="0" w:color="auto"/>
              <w:right w:val="single" w:sz="8" w:space="0" w:color="auto"/>
            </w:tcBorders>
          </w:tcPr>
          <w:p w14:paraId="41DBF317" w14:textId="77777777" w:rsidR="000571AC" w:rsidRDefault="000571AC" w:rsidP="00CC25FD">
            <w:pPr>
              <w:jc w:val="both"/>
              <w:rPr>
                <w:rFonts w:ascii="Arial" w:hAnsi="Arial" w:cs="Arial"/>
                <w:sz w:val="20"/>
                <w:szCs w:val="20"/>
              </w:rPr>
            </w:pPr>
          </w:p>
        </w:tc>
        <w:tc>
          <w:tcPr>
            <w:tcW w:w="1787" w:type="dxa"/>
            <w:tcBorders>
              <w:top w:val="nil"/>
              <w:left w:val="nil"/>
              <w:bottom w:val="single" w:sz="8" w:space="0" w:color="auto"/>
              <w:right w:val="single" w:sz="8" w:space="0" w:color="auto"/>
            </w:tcBorders>
          </w:tcPr>
          <w:p w14:paraId="2E0983C3" w14:textId="77777777" w:rsidR="000571AC" w:rsidRDefault="000571AC" w:rsidP="00CC25FD">
            <w:pPr>
              <w:jc w:val="both"/>
              <w:rPr>
                <w:rFonts w:ascii="Arial" w:hAnsi="Arial" w:cs="Arial"/>
                <w:sz w:val="20"/>
                <w:szCs w:val="20"/>
              </w:rPr>
            </w:pPr>
          </w:p>
        </w:tc>
      </w:tr>
      <w:tr w:rsidR="00210399" w14:paraId="38A26850" w14:textId="77777777" w:rsidTr="00E97008">
        <w:trPr>
          <w:trHeight w:val="173"/>
          <w:jc w:val="center"/>
        </w:trPr>
        <w:tc>
          <w:tcPr>
            <w:tcW w:w="1787" w:type="dxa"/>
            <w:tcBorders>
              <w:top w:val="nil"/>
              <w:left w:val="single" w:sz="8" w:space="0" w:color="auto"/>
              <w:bottom w:val="single" w:sz="8" w:space="0" w:color="auto"/>
              <w:right w:val="single" w:sz="8" w:space="0" w:color="auto"/>
            </w:tcBorders>
          </w:tcPr>
          <w:p w14:paraId="1CA9D3A8" w14:textId="77777777" w:rsidR="000571AC" w:rsidRDefault="000571AC" w:rsidP="00CC25FD">
            <w:pPr>
              <w:jc w:val="both"/>
              <w:rPr>
                <w:rFonts w:ascii="Arial" w:hAnsi="Arial" w:cs="Arial"/>
                <w:sz w:val="20"/>
                <w:szCs w:val="20"/>
              </w:rPr>
            </w:pPr>
          </w:p>
        </w:tc>
        <w:tc>
          <w:tcPr>
            <w:tcW w:w="1787" w:type="dxa"/>
            <w:tcBorders>
              <w:top w:val="nil"/>
              <w:left w:val="nil"/>
              <w:bottom w:val="single" w:sz="8" w:space="0" w:color="auto"/>
              <w:right w:val="single" w:sz="8" w:space="0" w:color="auto"/>
            </w:tcBorders>
          </w:tcPr>
          <w:p w14:paraId="3A29A1CF" w14:textId="77777777" w:rsidR="000571AC" w:rsidRDefault="000571AC" w:rsidP="00CC25FD">
            <w:pPr>
              <w:jc w:val="both"/>
              <w:rPr>
                <w:rFonts w:ascii="Arial" w:hAnsi="Arial" w:cs="Arial"/>
                <w:sz w:val="20"/>
                <w:szCs w:val="20"/>
              </w:rPr>
            </w:pPr>
          </w:p>
        </w:tc>
        <w:tc>
          <w:tcPr>
            <w:tcW w:w="1787" w:type="dxa"/>
            <w:tcBorders>
              <w:top w:val="nil"/>
              <w:left w:val="nil"/>
              <w:bottom w:val="single" w:sz="8" w:space="0" w:color="auto"/>
              <w:right w:val="single" w:sz="8" w:space="0" w:color="auto"/>
            </w:tcBorders>
          </w:tcPr>
          <w:p w14:paraId="6A314A81" w14:textId="77777777" w:rsidR="000571AC" w:rsidRDefault="000571AC" w:rsidP="00CC25FD">
            <w:pPr>
              <w:jc w:val="both"/>
              <w:rPr>
                <w:rFonts w:ascii="Arial" w:hAnsi="Arial" w:cs="Arial"/>
                <w:sz w:val="20"/>
                <w:szCs w:val="20"/>
              </w:rPr>
            </w:pPr>
          </w:p>
        </w:tc>
        <w:tc>
          <w:tcPr>
            <w:tcW w:w="1787" w:type="dxa"/>
            <w:tcBorders>
              <w:top w:val="nil"/>
              <w:left w:val="nil"/>
              <w:bottom w:val="single" w:sz="8" w:space="0" w:color="auto"/>
              <w:right w:val="single" w:sz="8" w:space="0" w:color="auto"/>
            </w:tcBorders>
          </w:tcPr>
          <w:p w14:paraId="00041B92" w14:textId="77777777" w:rsidR="000571AC" w:rsidRDefault="000571AC" w:rsidP="00CC25FD">
            <w:pPr>
              <w:jc w:val="both"/>
              <w:rPr>
                <w:rFonts w:ascii="Arial" w:hAnsi="Arial" w:cs="Arial"/>
                <w:sz w:val="20"/>
                <w:szCs w:val="20"/>
              </w:rPr>
            </w:pPr>
          </w:p>
        </w:tc>
      </w:tr>
      <w:tr w:rsidR="00210399" w14:paraId="3035B5BC" w14:textId="77777777" w:rsidTr="00E97008">
        <w:trPr>
          <w:trHeight w:val="173"/>
          <w:jc w:val="center"/>
        </w:trPr>
        <w:tc>
          <w:tcPr>
            <w:tcW w:w="1787" w:type="dxa"/>
            <w:tcBorders>
              <w:top w:val="nil"/>
              <w:left w:val="single" w:sz="8" w:space="0" w:color="auto"/>
              <w:bottom w:val="single" w:sz="8" w:space="0" w:color="auto"/>
              <w:right w:val="single" w:sz="8" w:space="0" w:color="auto"/>
            </w:tcBorders>
          </w:tcPr>
          <w:p w14:paraId="49888859" w14:textId="77777777" w:rsidR="000571AC" w:rsidRDefault="000571AC" w:rsidP="00CC25FD">
            <w:pPr>
              <w:jc w:val="both"/>
              <w:rPr>
                <w:rFonts w:ascii="Arial" w:hAnsi="Arial" w:cs="Arial"/>
                <w:sz w:val="20"/>
                <w:szCs w:val="20"/>
              </w:rPr>
            </w:pPr>
          </w:p>
        </w:tc>
        <w:tc>
          <w:tcPr>
            <w:tcW w:w="1787" w:type="dxa"/>
            <w:tcBorders>
              <w:top w:val="nil"/>
              <w:left w:val="nil"/>
              <w:bottom w:val="single" w:sz="8" w:space="0" w:color="auto"/>
              <w:right w:val="single" w:sz="8" w:space="0" w:color="auto"/>
            </w:tcBorders>
          </w:tcPr>
          <w:p w14:paraId="15E3AA62" w14:textId="77777777" w:rsidR="000571AC" w:rsidRDefault="000571AC" w:rsidP="00CC25FD">
            <w:pPr>
              <w:jc w:val="both"/>
              <w:rPr>
                <w:rFonts w:ascii="Arial" w:hAnsi="Arial" w:cs="Arial"/>
                <w:sz w:val="20"/>
                <w:szCs w:val="20"/>
              </w:rPr>
            </w:pPr>
          </w:p>
        </w:tc>
        <w:tc>
          <w:tcPr>
            <w:tcW w:w="1787" w:type="dxa"/>
            <w:tcBorders>
              <w:top w:val="nil"/>
              <w:left w:val="nil"/>
              <w:bottom w:val="single" w:sz="8" w:space="0" w:color="auto"/>
              <w:right w:val="single" w:sz="8" w:space="0" w:color="auto"/>
            </w:tcBorders>
          </w:tcPr>
          <w:p w14:paraId="5A0C223B" w14:textId="77777777" w:rsidR="000571AC" w:rsidRDefault="000571AC" w:rsidP="00CC25FD">
            <w:pPr>
              <w:jc w:val="both"/>
              <w:rPr>
                <w:rFonts w:ascii="Arial" w:hAnsi="Arial" w:cs="Arial"/>
                <w:sz w:val="20"/>
                <w:szCs w:val="20"/>
              </w:rPr>
            </w:pPr>
          </w:p>
        </w:tc>
        <w:tc>
          <w:tcPr>
            <w:tcW w:w="1787" w:type="dxa"/>
            <w:tcBorders>
              <w:top w:val="nil"/>
              <w:left w:val="nil"/>
              <w:bottom w:val="single" w:sz="8" w:space="0" w:color="auto"/>
              <w:right w:val="single" w:sz="8" w:space="0" w:color="auto"/>
            </w:tcBorders>
          </w:tcPr>
          <w:p w14:paraId="1E8A06DB" w14:textId="77777777" w:rsidR="000571AC" w:rsidRDefault="000571AC" w:rsidP="00CC25FD">
            <w:pPr>
              <w:jc w:val="both"/>
              <w:rPr>
                <w:rFonts w:ascii="Arial" w:hAnsi="Arial" w:cs="Arial"/>
                <w:sz w:val="20"/>
                <w:szCs w:val="20"/>
              </w:rPr>
            </w:pPr>
          </w:p>
        </w:tc>
      </w:tr>
    </w:tbl>
    <w:p w14:paraId="1789AD4A" w14:textId="7BC9D52D" w:rsidR="000571AC" w:rsidRPr="00E97008" w:rsidRDefault="000571AC" w:rsidP="00E97008">
      <w:pPr>
        <w:jc w:val="both"/>
        <w:rPr>
          <w:rFonts w:ascii="Calibri" w:hAnsi="Calibri" w:cs="Calibri"/>
          <w:i/>
          <w:iCs/>
          <w:color w:val="FF0000"/>
          <w14:ligatures w14:val="standardContextual"/>
        </w:rPr>
      </w:pPr>
      <w:r w:rsidRPr="00E97008">
        <w:rPr>
          <w:rFonts w:ascii="Calibri" w:hAnsi="Calibri" w:cs="Calibri"/>
          <w:i/>
          <w:iCs/>
          <w:color w:val="FF0000"/>
        </w:rPr>
        <w:t>Attention : veillez à bien prévoir tous les cadres d’emplois concernés. En cas d’oubli de cadre</w:t>
      </w:r>
      <w:r w:rsidR="00210399" w:rsidRPr="00E97008">
        <w:rPr>
          <w:rFonts w:ascii="Calibri" w:hAnsi="Calibri" w:cs="Calibri"/>
          <w:i/>
          <w:iCs/>
          <w:color w:val="FF0000"/>
        </w:rPr>
        <w:t xml:space="preserve"> </w:t>
      </w:r>
      <w:r w:rsidRPr="00E97008">
        <w:rPr>
          <w:rFonts w:ascii="Calibri" w:hAnsi="Calibri" w:cs="Calibri"/>
          <w:i/>
          <w:iCs/>
          <w:color w:val="FF0000"/>
        </w:rPr>
        <w:t>d’emplois ou de grade, une nouvelle délibération s’impose.</w:t>
      </w:r>
    </w:p>
    <w:p w14:paraId="2E3F0A14" w14:textId="77777777" w:rsidR="000571AC" w:rsidRDefault="000571AC" w:rsidP="000571AC">
      <w:pPr>
        <w:pStyle w:val="Retraitcorpsdetexte"/>
        <w:ind w:firstLine="0"/>
        <w:rPr>
          <w:rFonts w:ascii="Calibri" w:hAnsi="Calibri" w:cs="Calibri"/>
          <w:sz w:val="22"/>
          <w:szCs w:val="22"/>
        </w:rPr>
      </w:pPr>
      <w:r>
        <w:rPr>
          <w:rFonts w:ascii="Calibri" w:hAnsi="Calibri" w:cs="Calibri"/>
          <w:sz w:val="22"/>
          <w:szCs w:val="22"/>
        </w:rPr>
        <w:t>Les heures supplémentaires sont les heures effectuées au-delà des bornes horaires définies par le (ou les) cycle(s) de travail. Ainsi, pour un agent à 35h/semaine, les heures supplémentaires seront déclenchées à compter de la 36</w:t>
      </w:r>
      <w:r>
        <w:rPr>
          <w:rFonts w:ascii="Calibri" w:hAnsi="Calibri" w:cs="Calibri"/>
          <w:sz w:val="22"/>
          <w:szCs w:val="22"/>
          <w:vertAlign w:val="superscript"/>
        </w:rPr>
        <w:t>ème</w:t>
      </w:r>
      <w:r>
        <w:rPr>
          <w:rFonts w:ascii="Calibri" w:hAnsi="Calibri" w:cs="Calibri"/>
          <w:sz w:val="22"/>
          <w:szCs w:val="22"/>
        </w:rPr>
        <w:t xml:space="preserve"> heure de travail.</w:t>
      </w:r>
    </w:p>
    <w:p w14:paraId="43726154" w14:textId="77777777" w:rsidR="000571AC" w:rsidRDefault="000571AC" w:rsidP="000571AC">
      <w:pPr>
        <w:pStyle w:val="Retraitcorpsdetexte"/>
        <w:ind w:firstLine="0"/>
        <w:rPr>
          <w:rFonts w:ascii="Calibri" w:hAnsi="Calibri" w:cs="Calibri"/>
          <w:sz w:val="22"/>
          <w:szCs w:val="22"/>
        </w:rPr>
      </w:pPr>
    </w:p>
    <w:p w14:paraId="160CB8F9" w14:textId="77777777" w:rsidR="000571AC" w:rsidRPr="00E97008" w:rsidRDefault="000571AC" w:rsidP="000571AC">
      <w:pPr>
        <w:pStyle w:val="Retraitcorpsdetexte"/>
        <w:ind w:firstLine="0"/>
        <w:rPr>
          <w:rFonts w:ascii="Calibri" w:hAnsi="Calibri" w:cs="Calibri"/>
          <w:i/>
          <w:iCs/>
          <w:color w:val="FF0000"/>
          <w:sz w:val="22"/>
          <w:szCs w:val="22"/>
        </w:rPr>
      </w:pPr>
      <w:r w:rsidRPr="00E97008">
        <w:rPr>
          <w:rFonts w:ascii="Calibri" w:hAnsi="Calibri" w:cs="Calibri"/>
          <w:i/>
          <w:iCs/>
          <w:color w:val="FF0000"/>
          <w:sz w:val="22"/>
          <w:szCs w:val="22"/>
        </w:rPr>
        <w:t xml:space="preserve">Ces heures supplémentaires doivent être effectives.  Il est donc impératif de mettre en place des moyens de contrôle automatisé (ex : badgeuse, pointeuse, décompte déclaratif pour les collectivités comptant moins de 10 agents) des heures supplémentaires pour attester de l’exécution réelle de ces heures. </w:t>
      </w:r>
    </w:p>
    <w:p w14:paraId="3656FBE2" w14:textId="7442ABF7" w:rsidR="002E1906" w:rsidRPr="000047D1" w:rsidRDefault="000571AC" w:rsidP="000047D1">
      <w:pPr>
        <w:jc w:val="both"/>
        <w:rPr>
          <w:rFonts w:eastAsia="Times New Roman" w:cstheme="minorHAnsi"/>
          <w:i/>
          <w:iCs/>
          <w:color w:val="FF0000"/>
          <w:sz w:val="20"/>
          <w:szCs w:val="20"/>
          <w:lang w:eastAsia="fr-FR"/>
        </w:rPr>
      </w:pPr>
      <w:r>
        <w:rPr>
          <w:rFonts w:ascii="Calibri" w:hAnsi="Calibri" w:cs="Calibri"/>
          <w:b/>
          <w:bCs/>
          <w:color w:val="FF0000"/>
          <w:u w:val="single"/>
          <w:lang w:eastAsia="fr-FR"/>
        </w:rPr>
        <w:t>Dans la délibération</w:t>
      </w:r>
      <w:r>
        <w:rPr>
          <w:rFonts w:ascii="Calibri" w:hAnsi="Calibri" w:cs="Calibri"/>
          <w:lang w:eastAsia="fr-FR"/>
        </w:rPr>
        <w:t xml:space="preserve"> : La réalisation des heures supplémentaires est comptabilisée au moyen de </w:t>
      </w:r>
      <w:r>
        <w:rPr>
          <w:rFonts w:ascii="Ebrima" w:hAnsi="Ebrima"/>
          <w:sz w:val="20"/>
          <w:szCs w:val="20"/>
          <w:highlight w:val="yellow"/>
        </w:rPr>
        <w:t>…</w:t>
      </w:r>
      <w:r>
        <w:rPr>
          <w:rFonts w:ascii="Ebrima" w:hAnsi="Ebrima"/>
          <w:sz w:val="20"/>
          <w:szCs w:val="20"/>
        </w:rPr>
        <w:t xml:space="preserve"> </w:t>
      </w:r>
      <w:r w:rsidRPr="000047D1">
        <w:rPr>
          <w:rFonts w:eastAsia="Times New Roman" w:cstheme="minorHAnsi"/>
          <w:i/>
          <w:iCs/>
          <w:color w:val="FF0000"/>
          <w:sz w:val="20"/>
          <w:szCs w:val="20"/>
          <w:lang w:eastAsia="fr-FR"/>
        </w:rPr>
        <w:t>(mentionner l’outil utilisé pour recenser et comptabiliser les heures supplémentaires effectuées)</w:t>
      </w:r>
    </w:p>
    <w:p w14:paraId="4209EC30" w14:textId="73E2CCB9" w:rsidR="002E1906" w:rsidRPr="00B025B0" w:rsidRDefault="002E1906" w:rsidP="00570AB0">
      <w:pPr>
        <w:pStyle w:val="VuConsidrant"/>
        <w:spacing w:after="0"/>
        <w:rPr>
          <w:rFonts w:asciiTheme="minorHAnsi" w:hAnsiTheme="minorHAnsi" w:cstheme="minorHAnsi"/>
          <w:iCs/>
          <w:sz w:val="22"/>
          <w:szCs w:val="22"/>
        </w:rPr>
      </w:pPr>
      <w:r w:rsidRPr="00B025B0">
        <w:rPr>
          <w:rFonts w:asciiTheme="minorHAnsi" w:hAnsiTheme="minorHAnsi" w:cstheme="minorHAnsi"/>
          <w:iCs/>
          <w:sz w:val="22"/>
          <w:szCs w:val="22"/>
        </w:rPr>
        <w:t xml:space="preserve">Les heures supplémentaires ne peuvent dépasser un plafond mensuel de 25 heures pour un temps complet </w:t>
      </w:r>
      <w:r w:rsidR="00CB1C74">
        <w:rPr>
          <w:rFonts w:ascii="Ebrima" w:hAnsi="Ebrima" w:cstheme="minorHAnsi"/>
        </w:rPr>
        <w:t>tous motifs confondus (</w:t>
      </w:r>
      <w:r w:rsidRPr="00B025B0">
        <w:rPr>
          <w:rFonts w:asciiTheme="minorHAnsi" w:hAnsiTheme="minorHAnsi" w:cstheme="minorHAnsi"/>
          <w:iCs/>
          <w:sz w:val="22"/>
          <w:szCs w:val="22"/>
        </w:rPr>
        <w:t>y compris les heures accomplies les dimanche et jour férié ainsi que celles effectuées la nuit</w:t>
      </w:r>
      <w:r w:rsidR="00CB1C74">
        <w:rPr>
          <w:rFonts w:asciiTheme="minorHAnsi" w:hAnsiTheme="minorHAnsi" w:cstheme="minorHAnsi"/>
          <w:iCs/>
          <w:sz w:val="22"/>
          <w:szCs w:val="22"/>
        </w:rPr>
        <w:t>)</w:t>
      </w:r>
      <w:r w:rsidRPr="00B025B0">
        <w:rPr>
          <w:rFonts w:asciiTheme="minorHAnsi" w:hAnsiTheme="minorHAnsi" w:cstheme="minorHAnsi"/>
          <w:iCs/>
          <w:sz w:val="22"/>
          <w:szCs w:val="22"/>
        </w:rPr>
        <w:t xml:space="preserve">. </w:t>
      </w:r>
      <w:r w:rsidRPr="00B025B0">
        <w:rPr>
          <w:rFonts w:asciiTheme="minorHAnsi" w:hAnsiTheme="minorHAnsi" w:cstheme="minorHAnsi"/>
          <w:iCs/>
          <w:sz w:val="22"/>
          <w:szCs w:val="22"/>
        </w:rPr>
        <w:cr/>
      </w:r>
    </w:p>
    <w:p w14:paraId="168DA5FE" w14:textId="77777777" w:rsidR="00570AB0" w:rsidRDefault="00570AB0" w:rsidP="00570AB0">
      <w:pPr>
        <w:jc w:val="both"/>
        <w:rPr>
          <w:rFonts w:cstheme="minorHAnsi"/>
        </w:rPr>
      </w:pPr>
      <w:r w:rsidRPr="00B025B0">
        <w:rPr>
          <w:rFonts w:cstheme="minorHAnsi"/>
        </w:rPr>
        <w:t>Une même heure supplémentaire ne peut donner lieu à la fois à repos compensateur et à indemnité. Le choix de rémunérer les heures supplémentaires ou de les faire récupérer relève du pouvoir discrétionnaire de l'autorité territoriale.</w:t>
      </w:r>
    </w:p>
    <w:p w14:paraId="589D43AB" w14:textId="4B94F111" w:rsidR="00A06B53" w:rsidRPr="00B025B0" w:rsidRDefault="00A06B53" w:rsidP="00A06B53">
      <w:pPr>
        <w:pStyle w:val="VuConsidrant"/>
        <w:spacing w:after="0"/>
        <w:rPr>
          <w:rFonts w:asciiTheme="minorHAnsi" w:hAnsiTheme="minorHAnsi" w:cstheme="minorHAnsi"/>
          <w:i/>
          <w:iCs/>
          <w:color w:val="FF0000"/>
          <w:sz w:val="22"/>
          <w:szCs w:val="22"/>
        </w:rPr>
      </w:pPr>
      <w:r w:rsidRPr="00B025B0">
        <w:rPr>
          <w:rFonts w:asciiTheme="minorHAnsi" w:hAnsiTheme="minorHAnsi" w:cstheme="minorHAnsi"/>
          <w:b/>
          <w:i/>
          <w:iCs/>
          <w:color w:val="FF0000"/>
          <w:sz w:val="22"/>
          <w:szCs w:val="22"/>
          <w:u w:val="single"/>
        </w:rPr>
        <w:t>(Rappel</w:t>
      </w:r>
      <w:r w:rsidRPr="00B025B0">
        <w:rPr>
          <w:rFonts w:asciiTheme="minorHAnsi" w:hAnsiTheme="minorHAnsi" w:cstheme="minorHAnsi"/>
          <w:b/>
          <w:i/>
          <w:iCs/>
          <w:color w:val="FF0000"/>
          <w:sz w:val="22"/>
          <w:szCs w:val="22"/>
        </w:rPr>
        <w:t> :</w:t>
      </w:r>
      <w:r w:rsidRPr="00B025B0">
        <w:rPr>
          <w:rFonts w:asciiTheme="minorHAnsi" w:hAnsiTheme="minorHAnsi" w:cstheme="minorHAnsi"/>
          <w:i/>
          <w:iCs/>
          <w:color w:val="FF0000"/>
          <w:sz w:val="22"/>
          <w:szCs w:val="22"/>
        </w:rPr>
        <w:t xml:space="preserve"> les heures supplémentaires font l’objet d’une compensation horaire </w:t>
      </w:r>
      <w:r w:rsidRPr="009D4A96">
        <w:rPr>
          <w:rFonts w:asciiTheme="minorHAnsi" w:hAnsiTheme="minorHAnsi" w:cstheme="minorHAnsi"/>
          <w:color w:val="FF0000"/>
          <w:sz w:val="22"/>
          <w:szCs w:val="22"/>
          <w:u w:val="single"/>
        </w:rPr>
        <w:t>sous la forme d'un repos compensateur d'une durée égale aux heures supplémentaires effectuées</w:t>
      </w:r>
      <w:r w:rsidRPr="009D4A96">
        <w:rPr>
          <w:rFonts w:asciiTheme="minorHAnsi" w:hAnsiTheme="minorHAnsi" w:cstheme="minorHAnsi"/>
          <w:i/>
          <w:iCs/>
          <w:color w:val="FF0000"/>
          <w:sz w:val="22"/>
          <w:szCs w:val="22"/>
        </w:rPr>
        <w:t xml:space="preserve"> </w:t>
      </w:r>
      <w:r w:rsidRPr="00B025B0">
        <w:rPr>
          <w:rFonts w:asciiTheme="minorHAnsi" w:hAnsiTheme="minorHAnsi" w:cstheme="minorHAnsi"/>
          <w:i/>
          <w:iCs/>
          <w:color w:val="FF0000"/>
          <w:sz w:val="22"/>
          <w:szCs w:val="22"/>
        </w:rPr>
        <w:t xml:space="preserve">dans un délai déterminé par </w:t>
      </w:r>
      <w:r w:rsidRPr="00B025B0">
        <w:rPr>
          <w:rFonts w:asciiTheme="minorHAnsi" w:hAnsiTheme="minorHAnsi" w:cstheme="minorHAnsi"/>
          <w:i/>
          <w:iCs/>
          <w:color w:val="FF0000"/>
          <w:sz w:val="22"/>
          <w:szCs w:val="22"/>
        </w:rPr>
        <w:lastRenderedPageBreak/>
        <w:t xml:space="preserve">l’organe délibérant après avis du CST </w:t>
      </w:r>
      <w:r w:rsidRPr="00B025B0">
        <w:rPr>
          <w:rFonts w:asciiTheme="minorHAnsi" w:hAnsiTheme="minorHAnsi" w:cstheme="minorHAnsi"/>
          <w:b/>
          <w:i/>
          <w:iCs/>
          <w:color w:val="FF0000"/>
          <w:sz w:val="22"/>
          <w:szCs w:val="22"/>
        </w:rPr>
        <w:t>ou</w:t>
      </w:r>
      <w:r w:rsidRPr="00B025B0">
        <w:rPr>
          <w:rFonts w:asciiTheme="minorHAnsi" w:hAnsiTheme="minorHAnsi" w:cstheme="minorHAnsi"/>
          <w:i/>
          <w:iCs/>
          <w:color w:val="FF0000"/>
          <w:sz w:val="22"/>
          <w:szCs w:val="22"/>
        </w:rPr>
        <w:t xml:space="preserve">, à défaut, sont indemnisées. Une collectivité </w:t>
      </w:r>
      <w:r w:rsidRPr="00B025B0">
        <w:rPr>
          <w:rFonts w:asciiTheme="minorHAnsi" w:hAnsiTheme="minorHAnsi" w:cstheme="minorHAnsi"/>
          <w:b/>
          <w:i/>
          <w:iCs/>
          <w:color w:val="FF0000"/>
          <w:sz w:val="22"/>
          <w:szCs w:val="22"/>
        </w:rPr>
        <w:t>doit opter</w:t>
      </w:r>
      <w:r w:rsidRPr="00B025B0">
        <w:rPr>
          <w:rFonts w:asciiTheme="minorHAnsi" w:hAnsiTheme="minorHAnsi" w:cstheme="minorHAnsi"/>
          <w:i/>
          <w:iCs/>
          <w:color w:val="FF0000"/>
          <w:sz w:val="22"/>
          <w:szCs w:val="22"/>
        </w:rPr>
        <w:t xml:space="preserve"> pour l’une ou l’autre des solutions)</w:t>
      </w:r>
      <w:r w:rsidR="00BE3356">
        <w:rPr>
          <w:rFonts w:asciiTheme="minorHAnsi" w:hAnsiTheme="minorHAnsi" w:cstheme="minorHAnsi"/>
          <w:i/>
          <w:iCs/>
          <w:color w:val="FF0000"/>
          <w:sz w:val="22"/>
          <w:szCs w:val="22"/>
        </w:rPr>
        <w:t>.</w:t>
      </w:r>
    </w:p>
    <w:p w14:paraId="0C8D2186" w14:textId="7DB1D484" w:rsidR="008F07EC" w:rsidRPr="009D4A96" w:rsidRDefault="008F07EC" w:rsidP="006C3A36">
      <w:pPr>
        <w:pStyle w:val="Style7"/>
        <w:spacing w:after="0"/>
        <w:ind w:firstLine="0"/>
        <w:jc w:val="both"/>
        <w:rPr>
          <w:rFonts w:asciiTheme="minorHAnsi" w:hAnsiTheme="minorHAnsi" w:cstheme="minorHAnsi"/>
          <w:b/>
          <w:color w:val="FF0000"/>
          <w:u w:val="single"/>
          <w:lang w:val="fr-FR" w:eastAsia="fr-FR"/>
        </w:rPr>
      </w:pPr>
      <w:r w:rsidRPr="00B025B0">
        <w:rPr>
          <w:rFonts w:asciiTheme="minorHAnsi" w:hAnsiTheme="minorHAnsi" w:cstheme="minorHAnsi"/>
        </w:rPr>
        <w:t xml:space="preserve">En accord avec le Maire </w:t>
      </w:r>
      <w:r w:rsidRPr="009D4A96">
        <w:rPr>
          <w:rFonts w:ascii="Calibri" w:eastAsiaTheme="minorHAnsi" w:hAnsi="Calibri" w:cs="Calibri"/>
          <w:i/>
          <w:color w:val="00B0F0"/>
          <w:lang w:val="fr-FR" w:eastAsia="en-US"/>
        </w:rPr>
        <w:t>(Président, DGS ou chef de service par délégation)</w:t>
      </w:r>
      <w:r w:rsidRPr="00B025B0">
        <w:rPr>
          <w:rFonts w:asciiTheme="minorHAnsi" w:hAnsiTheme="minorHAnsi" w:cstheme="minorHAnsi"/>
          <w:bCs/>
        </w:rPr>
        <w:t>,</w:t>
      </w:r>
      <w:r w:rsidRPr="00B025B0">
        <w:rPr>
          <w:rFonts w:asciiTheme="minorHAnsi" w:hAnsiTheme="minorHAnsi" w:cstheme="minorHAnsi"/>
        </w:rPr>
        <w:t xml:space="preserve"> les heures supplémentaires seront </w:t>
      </w:r>
      <w:r w:rsidRPr="009D4A96">
        <w:rPr>
          <w:rFonts w:asciiTheme="minorHAnsi" w:hAnsiTheme="minorHAnsi" w:cstheme="minorHAnsi"/>
          <w:b/>
          <w:color w:val="FF0000"/>
          <w:u w:val="single"/>
          <w:lang w:val="fr-FR" w:eastAsia="fr-FR"/>
        </w:rPr>
        <w:t>(préciser l’une ou l’autre option désignée ci-dessous fixée dans la délibération prise au préalable</w:t>
      </w:r>
      <w:r w:rsidR="00BE3356">
        <w:rPr>
          <w:rFonts w:asciiTheme="minorHAnsi" w:hAnsiTheme="minorHAnsi" w:cstheme="minorHAnsi"/>
          <w:b/>
          <w:color w:val="FF0000"/>
          <w:u w:val="single"/>
          <w:lang w:val="fr-FR" w:eastAsia="fr-FR"/>
        </w:rPr>
        <w:t xml:space="preserve">, citer la </w:t>
      </w:r>
      <w:r w:rsidR="000B541A">
        <w:rPr>
          <w:rFonts w:asciiTheme="minorHAnsi" w:hAnsiTheme="minorHAnsi" w:cstheme="minorHAnsi"/>
          <w:b/>
          <w:color w:val="FF0000"/>
          <w:u w:val="single"/>
          <w:lang w:val="fr-FR" w:eastAsia="fr-FR"/>
        </w:rPr>
        <w:t>délibération</w:t>
      </w:r>
      <w:r w:rsidRPr="009D4A96">
        <w:rPr>
          <w:rFonts w:asciiTheme="minorHAnsi" w:hAnsiTheme="minorHAnsi" w:cstheme="minorHAnsi"/>
          <w:b/>
          <w:color w:val="FF0000"/>
          <w:u w:val="single"/>
          <w:lang w:val="fr-FR" w:eastAsia="fr-FR"/>
        </w:rPr>
        <w:t>)</w:t>
      </w:r>
    </w:p>
    <w:p w14:paraId="3F76469A" w14:textId="77777777" w:rsidR="00680751" w:rsidRPr="00B025B0" w:rsidRDefault="00680751" w:rsidP="00680751">
      <w:pPr>
        <w:pStyle w:val="VuConsidrant"/>
        <w:spacing w:after="0"/>
        <w:rPr>
          <w:rFonts w:asciiTheme="minorHAnsi" w:hAnsiTheme="minorHAnsi" w:cstheme="minorHAnsi"/>
          <w:iCs/>
          <w:sz w:val="22"/>
          <w:szCs w:val="22"/>
        </w:rPr>
      </w:pPr>
    </w:p>
    <w:p w14:paraId="377F5FE8" w14:textId="11D4A111" w:rsidR="00680751" w:rsidRPr="00014B59" w:rsidRDefault="000E1A28" w:rsidP="00680751">
      <w:pPr>
        <w:pStyle w:val="VuConsidrant"/>
        <w:rPr>
          <w:rFonts w:ascii="Calibri" w:eastAsiaTheme="minorHAnsi" w:hAnsi="Calibri" w:cs="Calibri"/>
          <w:i/>
          <w:color w:val="00B0F0"/>
          <w:sz w:val="22"/>
          <w:szCs w:val="22"/>
          <w:lang w:eastAsia="en-US"/>
        </w:rPr>
      </w:pPr>
      <w:r w:rsidRPr="000B541A">
        <w:rPr>
          <w:rFonts w:ascii="Calibri" w:eastAsiaTheme="minorHAnsi" w:hAnsi="Calibri" w:cs="Calibri"/>
          <w:i/>
          <w:color w:val="00B0F0"/>
          <w:sz w:val="22"/>
          <w:szCs w:val="22"/>
          <w:u w:val="single"/>
          <w:lang w:eastAsia="en-US"/>
        </w:rPr>
        <w:t>1</w:t>
      </w:r>
      <w:r w:rsidRPr="000B541A">
        <w:rPr>
          <w:rFonts w:ascii="Calibri" w:eastAsiaTheme="minorHAnsi" w:hAnsi="Calibri" w:cs="Calibri"/>
          <w:i/>
          <w:color w:val="00B0F0"/>
          <w:sz w:val="22"/>
          <w:szCs w:val="22"/>
          <w:u w:val="single"/>
          <w:vertAlign w:val="superscript"/>
          <w:lang w:eastAsia="en-US"/>
        </w:rPr>
        <w:t>er</w:t>
      </w:r>
      <w:r w:rsidR="00680751" w:rsidRPr="000B541A">
        <w:rPr>
          <w:rFonts w:ascii="Calibri" w:eastAsiaTheme="minorHAnsi" w:hAnsi="Calibri" w:cs="Calibri"/>
          <w:i/>
          <w:color w:val="00B0F0"/>
          <w:sz w:val="22"/>
          <w:szCs w:val="22"/>
          <w:u w:val="single"/>
          <w:lang w:eastAsia="en-US"/>
        </w:rPr>
        <w:t xml:space="preserve"> cas</w:t>
      </w:r>
      <w:r w:rsidR="00680751" w:rsidRPr="00014B59">
        <w:rPr>
          <w:rFonts w:ascii="Calibri" w:eastAsiaTheme="minorHAnsi" w:hAnsi="Calibri" w:cs="Calibri"/>
          <w:i/>
          <w:color w:val="00B0F0"/>
          <w:sz w:val="22"/>
          <w:szCs w:val="22"/>
          <w:lang w:eastAsia="en-US"/>
        </w:rPr>
        <w:t> : la collectivité souhaite compenser les heures supplémentaires réalisées à sa demande par les agents de la commune par des repos compensateur</w:t>
      </w:r>
      <w:r w:rsidR="000B541A">
        <w:rPr>
          <w:rFonts w:ascii="Calibri" w:eastAsiaTheme="minorHAnsi" w:hAnsi="Calibri" w:cs="Calibri"/>
          <w:i/>
          <w:color w:val="00B0F0"/>
          <w:sz w:val="22"/>
          <w:szCs w:val="22"/>
          <w:lang w:eastAsia="en-US"/>
        </w:rPr>
        <w:t>s</w:t>
      </w:r>
      <w:r w:rsidR="00680751" w:rsidRPr="00014B59">
        <w:rPr>
          <w:rFonts w:ascii="Calibri" w:eastAsiaTheme="minorHAnsi" w:hAnsi="Calibri" w:cs="Calibri"/>
          <w:i/>
          <w:color w:val="00B0F0"/>
          <w:sz w:val="22"/>
          <w:szCs w:val="22"/>
          <w:lang w:eastAsia="en-US"/>
        </w:rPr>
        <w:t>, dans ce cas</w:t>
      </w:r>
      <w:r w:rsidR="00E97008">
        <w:rPr>
          <w:rFonts w:ascii="Calibri" w:eastAsiaTheme="minorHAnsi" w:hAnsi="Calibri" w:cs="Calibri"/>
          <w:i/>
          <w:color w:val="00B0F0"/>
          <w:sz w:val="22"/>
          <w:szCs w:val="22"/>
          <w:lang w:eastAsia="en-US"/>
        </w:rPr>
        <w:t>,</w:t>
      </w:r>
      <w:r w:rsidR="00680751" w:rsidRPr="00014B59">
        <w:rPr>
          <w:rFonts w:ascii="Calibri" w:eastAsiaTheme="minorHAnsi" w:hAnsi="Calibri" w:cs="Calibri"/>
          <w:i/>
          <w:color w:val="00B0F0"/>
          <w:sz w:val="22"/>
          <w:szCs w:val="22"/>
          <w:lang w:eastAsia="en-US"/>
        </w:rPr>
        <w:t xml:space="preserve"> il faudra alors indiquer dans la délibération :</w:t>
      </w:r>
    </w:p>
    <w:p w14:paraId="2C8F1894" w14:textId="77777777" w:rsidR="00680751" w:rsidRPr="000B541A" w:rsidRDefault="00680751" w:rsidP="00680751">
      <w:pPr>
        <w:pStyle w:val="VuConsidrant"/>
        <w:spacing w:after="0"/>
        <w:rPr>
          <w:rFonts w:ascii="Calibri" w:eastAsiaTheme="minorHAnsi" w:hAnsi="Calibri" w:cs="Calibri"/>
          <w:i/>
          <w:color w:val="00B0F0"/>
          <w:sz w:val="22"/>
          <w:szCs w:val="22"/>
          <w:lang w:eastAsia="en-US"/>
        </w:rPr>
      </w:pPr>
      <w:r w:rsidRPr="000B541A">
        <w:rPr>
          <w:rFonts w:ascii="Calibri" w:eastAsiaTheme="minorHAnsi" w:hAnsi="Calibri" w:cs="Calibri"/>
          <w:i/>
          <w:color w:val="00B0F0"/>
          <w:sz w:val="22"/>
          <w:szCs w:val="22"/>
          <w:lang w:eastAsia="en-US"/>
        </w:rPr>
        <w:t>Elles seront récupérées par les agents concernés par l’octroi d’un repos compensateur égal à la durée des travaux supplémentaires effectués.</w:t>
      </w:r>
    </w:p>
    <w:p w14:paraId="08AEC2AE" w14:textId="77777777" w:rsidR="00680751" w:rsidRPr="00B025B0" w:rsidRDefault="00680751" w:rsidP="00680751">
      <w:pPr>
        <w:pStyle w:val="VuConsidrant"/>
        <w:spacing w:after="0"/>
        <w:rPr>
          <w:rFonts w:asciiTheme="minorHAnsi" w:hAnsiTheme="minorHAnsi" w:cstheme="minorHAnsi"/>
          <w:iCs/>
          <w:color w:val="FF0000"/>
          <w:sz w:val="22"/>
          <w:szCs w:val="22"/>
        </w:rPr>
      </w:pPr>
    </w:p>
    <w:p w14:paraId="336F49AE" w14:textId="77777777" w:rsidR="00680751" w:rsidRPr="000B541A" w:rsidRDefault="00680751" w:rsidP="00680751">
      <w:pPr>
        <w:jc w:val="both"/>
        <w:rPr>
          <w:rFonts w:cstheme="minorHAnsi"/>
          <w:i/>
          <w:iCs/>
          <w:color w:val="FF0000"/>
        </w:rPr>
      </w:pPr>
      <w:r w:rsidRPr="000B541A">
        <w:rPr>
          <w:rFonts w:cstheme="minorHAnsi"/>
          <w:i/>
          <w:iCs/>
          <w:color w:val="FF0000"/>
        </w:rPr>
        <w:t xml:space="preserve">La circulaire LBLB0210023C du 11 octobre 2002 prévoit que </w:t>
      </w:r>
      <w:r w:rsidRPr="000B541A">
        <w:rPr>
          <w:rFonts w:cstheme="minorHAnsi"/>
          <w:b/>
          <w:bCs/>
          <w:i/>
          <w:iCs/>
          <w:color w:val="FF0000"/>
        </w:rPr>
        <w:t>le temps de compensation puisse être majoré au même titre que la rémunération</w:t>
      </w:r>
      <w:r w:rsidRPr="000B541A">
        <w:rPr>
          <w:rFonts w:cstheme="minorHAnsi"/>
          <w:i/>
          <w:iCs/>
          <w:color w:val="FF0000"/>
        </w:rPr>
        <w:t xml:space="preserve">, c’est-à-dire selon les dispositions de l’article 8 du </w:t>
      </w:r>
      <w:hyperlink r:id="rId9" w:history="1">
        <w:r w:rsidRPr="000B541A">
          <w:rPr>
            <w:rStyle w:val="Lienhypertexte"/>
            <w:rFonts w:cstheme="minorHAnsi"/>
            <w:i/>
            <w:iCs/>
            <w:color w:val="FF0000"/>
          </w:rPr>
          <w:t>décret n°2002-60 du 14 janvier 2002</w:t>
        </w:r>
      </w:hyperlink>
      <w:r w:rsidRPr="000B541A">
        <w:rPr>
          <w:rFonts w:cstheme="minorHAnsi"/>
          <w:i/>
          <w:iCs/>
          <w:color w:val="FF0000"/>
        </w:rPr>
        <w:t xml:space="preserve">. La collectivité, après </w:t>
      </w:r>
      <w:r w:rsidRPr="000B541A">
        <w:rPr>
          <w:rFonts w:cstheme="minorHAnsi"/>
          <w:b/>
          <w:bCs/>
          <w:i/>
          <w:iCs/>
          <w:color w:val="FF0000"/>
          <w:u w:val="single"/>
        </w:rPr>
        <w:t>délibération (avis préalable du CST)</w:t>
      </w:r>
      <w:r w:rsidRPr="000B541A">
        <w:rPr>
          <w:rFonts w:cstheme="minorHAnsi"/>
          <w:i/>
          <w:iCs/>
          <w:color w:val="FF0000"/>
        </w:rPr>
        <w:t>, peut donc décider de majorer le temps de repos compensateur de 100% pour toute heure supplémentaire effectuée de nuit et de 2/3 pour toute heure supplémentaire effectuée un dimanche ou un jour férié.</w:t>
      </w:r>
    </w:p>
    <w:p w14:paraId="77852EF4" w14:textId="3D13083F" w:rsidR="00914434" w:rsidRPr="00914434" w:rsidRDefault="00914434" w:rsidP="00680751">
      <w:pPr>
        <w:jc w:val="both"/>
        <w:rPr>
          <w:rFonts w:ascii="Calibri" w:hAnsi="Calibri" w:cs="Calibri"/>
          <w:i/>
          <w:color w:val="00B0F0"/>
        </w:rPr>
      </w:pPr>
      <w:r w:rsidRPr="00914434">
        <w:rPr>
          <w:rFonts w:ascii="Calibri" w:hAnsi="Calibri" w:cs="Calibri"/>
          <w:i/>
          <w:iCs/>
          <w:color w:val="FF0000"/>
          <w:u w:val="single"/>
        </w:rPr>
        <w:t>Si la collectivité ou l’établissement souhaite permettre la majoration du temps de récupération des heures supplémentaires</w:t>
      </w:r>
      <w:r w:rsidRPr="00914434">
        <w:rPr>
          <w:rFonts w:ascii="Calibri" w:hAnsi="Calibri" w:cs="Calibri"/>
          <w:i/>
          <w:iCs/>
          <w:color w:val="FF0000"/>
        </w:rPr>
        <w:t> </w:t>
      </w:r>
      <w:r>
        <w:rPr>
          <w:rFonts w:ascii="Calibri" w:hAnsi="Calibri" w:cs="Calibri"/>
          <w:i/>
          <w:iCs/>
        </w:rPr>
        <w:t xml:space="preserve">: </w:t>
      </w:r>
      <w:r w:rsidRPr="00914434">
        <w:rPr>
          <w:rFonts w:ascii="Calibri" w:hAnsi="Calibri" w:cs="Calibri"/>
          <w:i/>
          <w:color w:val="00B0F0"/>
        </w:rPr>
        <w:t>de majorer, dans les conditions de la circulaire NOR : LBL/B/02/10023C du 11 octobre 2002 relative au nouveau régime indemnitaire des heures et travaux supplémentaires dans la Fonction Publique Territoriale, le temps de récupération dans les mêmes proportions que celles fixées pour la rémunération</w:t>
      </w:r>
    </w:p>
    <w:p w14:paraId="4F6A6217" w14:textId="0ADB5518" w:rsidR="00680751" w:rsidRPr="000B541A" w:rsidRDefault="00680751" w:rsidP="00680751">
      <w:pPr>
        <w:jc w:val="both"/>
        <w:rPr>
          <w:rFonts w:cstheme="minorHAnsi"/>
          <w:i/>
          <w:iCs/>
          <w:color w:val="FF0000"/>
        </w:rPr>
      </w:pPr>
      <w:r w:rsidRPr="000B541A">
        <w:rPr>
          <w:rFonts w:cstheme="minorHAnsi"/>
          <w:i/>
          <w:iCs/>
          <w:color w:val="FF0000"/>
        </w:rPr>
        <w:t xml:space="preserve">En l'absence de délibération prévoyant la majoration des heures de récupération, le temps de récupération sera égal à la durée des travaux supplémentaires (1h supplémentaire donnera lieu à 1h de récupération). </w:t>
      </w:r>
    </w:p>
    <w:p w14:paraId="6A93E2AA" w14:textId="4D74A647" w:rsidR="00680751" w:rsidRPr="000B541A" w:rsidRDefault="00680751" w:rsidP="00680751">
      <w:pPr>
        <w:pStyle w:val="VuConsidrant"/>
        <w:spacing w:after="0"/>
        <w:rPr>
          <w:rFonts w:ascii="Calibri" w:eastAsiaTheme="minorHAnsi" w:hAnsi="Calibri" w:cs="Calibri"/>
          <w:i/>
          <w:color w:val="00B0F0"/>
          <w:sz w:val="22"/>
          <w:szCs w:val="22"/>
          <w:lang w:eastAsia="en-US"/>
        </w:rPr>
      </w:pPr>
      <w:r w:rsidRPr="000B541A">
        <w:rPr>
          <w:rFonts w:ascii="Calibri" w:eastAsiaTheme="minorHAnsi" w:hAnsi="Calibri" w:cs="Calibri"/>
          <w:i/>
          <w:color w:val="00B0F0"/>
          <w:sz w:val="22"/>
          <w:szCs w:val="22"/>
          <w:lang w:eastAsia="en-US"/>
        </w:rPr>
        <w:t xml:space="preserve">Ce repos compensateur devra être utilisé </w:t>
      </w:r>
      <w:r w:rsidR="009F58D6" w:rsidRPr="000B541A">
        <w:rPr>
          <w:rFonts w:ascii="Calibri" w:eastAsiaTheme="minorHAnsi" w:hAnsi="Calibri" w:cs="Calibri"/>
          <w:i/>
          <w:color w:val="00B0F0"/>
          <w:sz w:val="22"/>
          <w:szCs w:val="22"/>
          <w:lang w:eastAsia="en-US"/>
        </w:rPr>
        <w:t xml:space="preserve">dans des conditions compatibles avec le bon fonctionnement et la continuité du service, et dans un délai raisonnable </w:t>
      </w:r>
      <w:r w:rsidRPr="000B541A">
        <w:rPr>
          <w:rFonts w:ascii="Calibri" w:eastAsiaTheme="minorHAnsi" w:hAnsi="Calibri" w:cs="Calibri"/>
          <w:i/>
          <w:color w:val="00B0F0"/>
          <w:sz w:val="22"/>
          <w:szCs w:val="22"/>
          <w:lang w:eastAsia="en-US"/>
        </w:rPr>
        <w:t xml:space="preserve">par l’agent concerné dans le mois (le trimestre …) qui suit la réalisation des travaux supplémentaires et avec l’accord exprès de l’autorité territoriale ou du chef de service. </w:t>
      </w:r>
    </w:p>
    <w:p w14:paraId="1FDACB56" w14:textId="6729B880" w:rsidR="00C278FF" w:rsidRPr="00E97008" w:rsidRDefault="00914434" w:rsidP="00014B59">
      <w:pPr>
        <w:pStyle w:val="VuConsidrant"/>
        <w:rPr>
          <w:rFonts w:ascii="Calibri" w:eastAsiaTheme="minorHAnsi" w:hAnsi="Calibri" w:cs="Calibri"/>
          <w:i/>
          <w:color w:val="00B0F0"/>
          <w:sz w:val="22"/>
          <w:szCs w:val="22"/>
          <w:lang w:eastAsia="en-US"/>
        </w:rPr>
      </w:pPr>
      <w:r w:rsidRPr="00E97008">
        <w:rPr>
          <w:rFonts w:ascii="Calibri" w:eastAsiaTheme="minorHAnsi" w:hAnsi="Calibri" w:cs="Calibri"/>
          <w:i/>
          <w:color w:val="00B0F0"/>
          <w:sz w:val="22"/>
          <w:szCs w:val="22"/>
          <w:lang w:eastAsia="en-US"/>
        </w:rPr>
        <w:t>Ou La compensation des heures supplémentaires fait l’objet d’un planning déterminé par le chef de service ou l’autorité territoriale en concertation avec l’agent qui tient compte des nécessités de service</w:t>
      </w:r>
      <w:r w:rsidR="00E97008">
        <w:rPr>
          <w:rFonts w:ascii="Calibri" w:eastAsiaTheme="minorHAnsi" w:hAnsi="Calibri" w:cs="Calibri"/>
          <w:i/>
          <w:color w:val="00B0F0"/>
          <w:sz w:val="22"/>
          <w:szCs w:val="22"/>
          <w:lang w:eastAsia="en-US"/>
        </w:rPr>
        <w:t>.</w:t>
      </w:r>
    </w:p>
    <w:p w14:paraId="46E7A5B6" w14:textId="128BFFA3" w:rsidR="000E1A28" w:rsidRPr="00014B59" w:rsidRDefault="000E1A28" w:rsidP="00014B59">
      <w:pPr>
        <w:pStyle w:val="VuConsidrant"/>
        <w:rPr>
          <w:rFonts w:ascii="Calibri" w:eastAsiaTheme="minorHAnsi" w:hAnsi="Calibri" w:cs="Calibri"/>
          <w:i/>
          <w:color w:val="00B0F0"/>
          <w:sz w:val="22"/>
          <w:szCs w:val="22"/>
          <w:lang w:eastAsia="en-US"/>
        </w:rPr>
      </w:pPr>
      <w:r w:rsidRPr="000B541A">
        <w:rPr>
          <w:rFonts w:ascii="Calibri" w:eastAsiaTheme="minorHAnsi" w:hAnsi="Calibri" w:cs="Calibri"/>
          <w:i/>
          <w:color w:val="00B0F0"/>
          <w:sz w:val="22"/>
          <w:szCs w:val="22"/>
          <w:u w:val="single"/>
          <w:lang w:eastAsia="en-US"/>
        </w:rPr>
        <w:t>2</w:t>
      </w:r>
      <w:r w:rsidRPr="000B541A">
        <w:rPr>
          <w:rFonts w:ascii="Calibri" w:eastAsiaTheme="minorHAnsi" w:hAnsi="Calibri" w:cs="Calibri"/>
          <w:i/>
          <w:color w:val="00B0F0"/>
          <w:sz w:val="22"/>
          <w:szCs w:val="22"/>
          <w:u w:val="single"/>
          <w:vertAlign w:val="superscript"/>
          <w:lang w:eastAsia="en-US"/>
        </w:rPr>
        <w:t>ème</w:t>
      </w:r>
      <w:r w:rsidRPr="000B541A">
        <w:rPr>
          <w:rFonts w:ascii="Calibri" w:eastAsiaTheme="minorHAnsi" w:hAnsi="Calibri" w:cs="Calibri"/>
          <w:i/>
          <w:color w:val="00B0F0"/>
          <w:sz w:val="22"/>
          <w:szCs w:val="22"/>
          <w:u w:val="single"/>
          <w:lang w:eastAsia="en-US"/>
        </w:rPr>
        <w:t xml:space="preserve"> cas</w:t>
      </w:r>
      <w:r w:rsidRPr="00014B59">
        <w:rPr>
          <w:rFonts w:ascii="Calibri" w:eastAsiaTheme="minorHAnsi" w:hAnsi="Calibri" w:cs="Calibri"/>
          <w:i/>
          <w:color w:val="00B0F0"/>
          <w:sz w:val="22"/>
          <w:szCs w:val="22"/>
          <w:lang w:eastAsia="en-US"/>
        </w:rPr>
        <w:t> : la collectivité souhaite indemniser les heures supplémentaires réalisées à sa demande par les agents de la commune, dans ce cas</w:t>
      </w:r>
      <w:r w:rsidR="000B541A">
        <w:rPr>
          <w:rFonts w:ascii="Calibri" w:eastAsiaTheme="minorHAnsi" w:hAnsi="Calibri" w:cs="Calibri"/>
          <w:i/>
          <w:color w:val="00B0F0"/>
          <w:sz w:val="22"/>
          <w:szCs w:val="22"/>
          <w:lang w:eastAsia="en-US"/>
        </w:rPr>
        <w:t>,</w:t>
      </w:r>
      <w:r w:rsidRPr="00014B59">
        <w:rPr>
          <w:rFonts w:ascii="Calibri" w:eastAsiaTheme="minorHAnsi" w:hAnsi="Calibri" w:cs="Calibri"/>
          <w:i/>
          <w:color w:val="00B0F0"/>
          <w:sz w:val="22"/>
          <w:szCs w:val="22"/>
          <w:lang w:eastAsia="en-US"/>
        </w:rPr>
        <w:t xml:space="preserve"> il faudra indiquer dans la délibération :</w:t>
      </w:r>
    </w:p>
    <w:p w14:paraId="375BFEE7" w14:textId="2C0E1D0D" w:rsidR="008C065E" w:rsidRPr="000B541A" w:rsidRDefault="000E1A28" w:rsidP="008C065E">
      <w:pPr>
        <w:pStyle w:val="VuConsidrant"/>
        <w:spacing w:after="0"/>
        <w:rPr>
          <w:rFonts w:ascii="Calibri" w:eastAsiaTheme="minorHAnsi" w:hAnsi="Calibri" w:cs="Calibri"/>
          <w:i/>
          <w:color w:val="00B0F0"/>
          <w:sz w:val="22"/>
          <w:szCs w:val="22"/>
          <w:lang w:eastAsia="en-US"/>
        </w:rPr>
      </w:pPr>
      <w:r w:rsidRPr="000B541A">
        <w:rPr>
          <w:rFonts w:ascii="Calibri" w:eastAsiaTheme="minorHAnsi" w:hAnsi="Calibri" w:cs="Calibri"/>
          <w:i/>
          <w:color w:val="00B0F0"/>
          <w:sz w:val="22"/>
          <w:szCs w:val="22"/>
          <w:lang w:eastAsia="en-US"/>
        </w:rPr>
        <w:t>Elles seront indemnisées conformément à la délibération n° … du … prise par la commune (ou l’établissement) portant sur les indemnités horaires pour travaux supplémentaires (I.H.T.S.) pour les agents de catégories C et B</w:t>
      </w:r>
      <w:r w:rsidR="008C065E" w:rsidRPr="000B541A">
        <w:rPr>
          <w:rFonts w:ascii="Calibri" w:eastAsiaTheme="minorHAnsi" w:hAnsi="Calibri" w:cs="Calibri"/>
          <w:i/>
          <w:color w:val="00B0F0"/>
          <w:sz w:val="22"/>
          <w:szCs w:val="22"/>
          <w:lang w:eastAsia="en-US"/>
        </w:rPr>
        <w:t> : les heures supplémentaires sont majorées de 25% pour les 14 premières heures et de 27% pour les heures suivantes. La nuit, de 22 heures à 7 heures, les heures sont majorées de 100% (multiplier par 2) et de 2/3 (multiplier par 1,66) pour les heures effectuées un dimanche ou un jour férié.</w:t>
      </w:r>
    </w:p>
    <w:p w14:paraId="08258310" w14:textId="77777777" w:rsidR="00E97008" w:rsidRPr="00E97008" w:rsidRDefault="00E97008" w:rsidP="00914434">
      <w:pPr>
        <w:jc w:val="both"/>
        <w:rPr>
          <w:rFonts w:ascii="Calibri" w:hAnsi="Calibri" w:cs="Calibri"/>
          <w:sz w:val="16"/>
          <w:szCs w:val="16"/>
        </w:rPr>
      </w:pPr>
      <w:bookmarkStart w:id="2" w:name="_Toc137458385"/>
      <w:bookmarkStart w:id="3" w:name="_Toc137459842"/>
      <w:bookmarkStart w:id="4" w:name="_Toc144777805"/>
      <w:bookmarkStart w:id="5" w:name="_Toc144778074"/>
      <w:bookmarkStart w:id="6" w:name="_Toc144778774"/>
      <w:bookmarkStart w:id="7" w:name="_Toc144780193"/>
      <w:bookmarkStart w:id="8" w:name="_Toc144780529"/>
      <w:bookmarkStart w:id="9" w:name="_Toc144781781"/>
      <w:bookmarkStart w:id="10" w:name="_Toc144782113"/>
      <w:bookmarkStart w:id="11" w:name="_Toc148260467"/>
    </w:p>
    <w:p w14:paraId="52AED94A" w14:textId="1B96ED97" w:rsidR="00914434" w:rsidRPr="00E97008" w:rsidRDefault="00914434" w:rsidP="00914434">
      <w:pPr>
        <w:jc w:val="both"/>
        <w:rPr>
          <w:rFonts w:ascii="Calibri" w:hAnsi="Calibri" w:cs="Calibri"/>
          <w:i/>
          <w:color w:val="00B0F0"/>
        </w:rPr>
      </w:pPr>
      <w:r w:rsidRPr="00E97008">
        <w:rPr>
          <w:rFonts w:ascii="Calibri" w:hAnsi="Calibri" w:cs="Calibri"/>
          <w:i/>
          <w:color w:val="00B0F0"/>
        </w:rPr>
        <w:t>Le paiement des indemnités horaires pour travaux supplémentaires sera effectué après réception par l’autorité territoriale, des heures supplémentaires réalisées par les agents et selon une périodicité …. (</w:t>
      </w:r>
      <w:proofErr w:type="gramStart"/>
      <w:r w:rsidRPr="00E97008">
        <w:rPr>
          <w:rFonts w:ascii="Calibri" w:hAnsi="Calibri" w:cs="Calibri"/>
          <w:i/>
          <w:color w:val="00B0F0"/>
        </w:rPr>
        <w:t>mensuelle</w:t>
      </w:r>
      <w:proofErr w:type="gramEnd"/>
      <w:r w:rsidRPr="00E97008">
        <w:rPr>
          <w:rFonts w:ascii="Calibri" w:hAnsi="Calibri" w:cs="Calibri"/>
          <w:i/>
          <w:color w:val="00B0F0"/>
        </w:rPr>
        <w:t xml:space="preserve">, trimestrielle, semestrielle ou annuelle). </w:t>
      </w:r>
    </w:p>
    <w:p w14:paraId="09BAC939" w14:textId="5755774D" w:rsidR="00EE6DFF" w:rsidRPr="00EE6DFF" w:rsidRDefault="00EE6DFF" w:rsidP="00EE6DFF">
      <w:pPr>
        <w:jc w:val="both"/>
        <w:rPr>
          <w:rFonts w:ascii="Calibri" w:hAnsi="Calibri" w:cs="Calibri"/>
          <w:i/>
          <w:color w:val="00B0F0"/>
          <w:u w:val="single"/>
        </w:rPr>
      </w:pPr>
      <w:r w:rsidRPr="00EE6DFF">
        <w:rPr>
          <w:rFonts w:ascii="Calibri" w:hAnsi="Calibri" w:cs="Calibri"/>
          <w:i/>
          <w:color w:val="00B0F0"/>
          <w:u w:val="single"/>
        </w:rPr>
        <w:t>3ème cas </w:t>
      </w:r>
      <w:r w:rsidRPr="00EE6DFF">
        <w:rPr>
          <w:rFonts w:ascii="Calibri" w:hAnsi="Calibri" w:cs="Calibri"/>
          <w:i/>
          <w:color w:val="00B0F0"/>
        </w:rPr>
        <w:t>: la collectivité souhaite compenser les heures supplémentaires réalisées soit par l’attribution d'un repos compensateur soit par le versement de l’indemnité horaires pour travaux supplémentaires</w:t>
      </w:r>
    </w:p>
    <w:p w14:paraId="6783684D" w14:textId="31698153" w:rsidR="00DF4660" w:rsidRDefault="00EE6DFF" w:rsidP="00EE6DFF">
      <w:pPr>
        <w:pStyle w:val="Style5"/>
        <w:spacing w:after="0"/>
        <w:ind w:left="0"/>
        <w:jc w:val="both"/>
        <w:rPr>
          <w:rFonts w:ascii="Calibri" w:eastAsiaTheme="minorHAnsi" w:hAnsi="Calibri" w:cs="Calibri"/>
          <w:color w:val="00B0F0"/>
          <w:szCs w:val="22"/>
          <w:lang w:val="fr-FR" w:eastAsia="en-US"/>
        </w:rPr>
      </w:pPr>
      <w:r w:rsidRPr="00EE6DFF">
        <w:rPr>
          <w:rFonts w:ascii="Calibri" w:eastAsiaTheme="minorHAnsi" w:hAnsi="Calibri" w:cs="Calibri"/>
          <w:color w:val="00B0F0"/>
          <w:szCs w:val="22"/>
          <w:lang w:val="fr-FR" w:eastAsia="en-US"/>
        </w:rPr>
        <w:lastRenderedPageBreak/>
        <w:t>Le choix entre le repos compensateur ou l’indemnisation est laissé à la libre appréciation de l’autorité territoriale</w:t>
      </w:r>
      <w:r w:rsidR="00E97008">
        <w:rPr>
          <w:rFonts w:ascii="Calibri" w:eastAsiaTheme="minorHAnsi" w:hAnsi="Calibri" w:cs="Calibri"/>
          <w:color w:val="00B0F0"/>
          <w:szCs w:val="22"/>
          <w:lang w:val="fr-FR" w:eastAsia="en-US"/>
        </w:rPr>
        <w:t xml:space="preserve"> </w:t>
      </w:r>
    </w:p>
    <w:p w14:paraId="02B37853" w14:textId="05F44340" w:rsidR="00FA661F" w:rsidRPr="00FA661F" w:rsidRDefault="00FA661F" w:rsidP="00FA661F">
      <w:pPr>
        <w:spacing w:after="0"/>
        <w:jc w:val="both"/>
        <w:rPr>
          <w:rFonts w:ascii="Calibri" w:hAnsi="Calibri" w:cs="Calibri"/>
          <w:i/>
          <w:color w:val="FF0000"/>
        </w:rPr>
      </w:pPr>
      <w:r w:rsidRPr="00FA661F">
        <w:rPr>
          <w:rFonts w:ascii="Calibri" w:hAnsi="Calibri" w:cs="Calibri"/>
          <w:i/>
          <w:color w:val="FF0000"/>
        </w:rPr>
        <w:t>L’autorité territoriale doit être en mesure de motiver sa décision faisant appel à la nécessité de service. Si sa décision est contestée devant une juridiction administrative, il doit apporter la preuve que la mesure contraignante est justifiée par la nécessité de service.</w:t>
      </w:r>
    </w:p>
    <w:p w14:paraId="3A1BA7A0" w14:textId="77777777" w:rsidR="00FA661F" w:rsidRPr="00FA661F" w:rsidRDefault="00FA661F" w:rsidP="00FA661F">
      <w:pPr>
        <w:spacing w:after="0"/>
        <w:jc w:val="both"/>
        <w:rPr>
          <w:rFonts w:ascii="Calibri" w:hAnsi="Calibri" w:cs="Calibri"/>
          <w:i/>
          <w:color w:val="FF0000"/>
        </w:rPr>
      </w:pPr>
      <w:r w:rsidRPr="00FA661F">
        <w:rPr>
          <w:rFonts w:ascii="Calibri" w:hAnsi="Calibri" w:cs="Calibri"/>
          <w:i/>
          <w:color w:val="FF0000"/>
        </w:rPr>
        <w:t>Ainsi, il pourra s’agir de prendre un repos compensateur sur les périodes de faible activité ou par exemple de ne retenir l’indemnisation qu’en cas de période avec des pics d’activité pour éviter les absences…</w:t>
      </w:r>
    </w:p>
    <w:p w14:paraId="51FA6F30" w14:textId="77777777" w:rsidR="00FA661F" w:rsidRPr="00FA661F" w:rsidRDefault="00FA661F" w:rsidP="00FA661F">
      <w:pPr>
        <w:overflowPunct w:val="0"/>
        <w:autoSpaceDE w:val="0"/>
        <w:autoSpaceDN w:val="0"/>
        <w:spacing w:after="0"/>
        <w:jc w:val="both"/>
        <w:textAlignment w:val="baseline"/>
        <w:rPr>
          <w:rFonts w:ascii="Calibri" w:hAnsi="Calibri" w:cs="Calibri"/>
          <w:i/>
          <w:color w:val="FF0000"/>
        </w:rPr>
      </w:pPr>
      <w:r w:rsidRPr="00FA661F">
        <w:rPr>
          <w:rFonts w:ascii="Calibri" w:hAnsi="Calibri" w:cs="Calibri"/>
          <w:i/>
          <w:color w:val="FF0000"/>
        </w:rPr>
        <w:t>L’autorité territoriale peut aussi décider de coupler les deux modes de compensation.</w:t>
      </w:r>
    </w:p>
    <w:p w14:paraId="5F8566FE" w14:textId="77777777" w:rsidR="00EE6DFF" w:rsidRDefault="00EE6DFF" w:rsidP="00AA6DC9">
      <w:pPr>
        <w:pStyle w:val="Style5"/>
        <w:spacing w:after="0"/>
        <w:ind w:left="0"/>
        <w:jc w:val="both"/>
        <w:rPr>
          <w:rFonts w:asciiTheme="minorHAnsi" w:hAnsiTheme="minorHAnsi" w:cstheme="minorHAnsi"/>
          <w:bCs/>
          <w:i w:val="0"/>
          <w:szCs w:val="22"/>
          <w:u w:val="none"/>
          <w:lang w:val="fr-FR"/>
        </w:rPr>
      </w:pPr>
    </w:p>
    <w:p w14:paraId="5D90C6BE" w14:textId="3D533ECA" w:rsidR="00DF4660" w:rsidRPr="00012679" w:rsidRDefault="00DF4660" w:rsidP="00DF4660">
      <w:pPr>
        <w:pStyle w:val="VuConsidrant"/>
        <w:numPr>
          <w:ilvl w:val="0"/>
          <w:numId w:val="6"/>
        </w:numPr>
        <w:spacing w:after="0"/>
        <w:rPr>
          <w:rFonts w:asciiTheme="minorHAnsi" w:hAnsiTheme="minorHAnsi" w:cstheme="minorHAnsi"/>
          <w:b/>
          <w:iCs/>
          <w:sz w:val="24"/>
          <w:szCs w:val="24"/>
          <w:u w:val="single"/>
        </w:rPr>
      </w:pPr>
      <w:r w:rsidRPr="00012679">
        <w:rPr>
          <w:rFonts w:asciiTheme="minorHAnsi" w:hAnsiTheme="minorHAnsi" w:cstheme="minorHAnsi"/>
          <w:b/>
          <w:iCs/>
          <w:sz w:val="24"/>
          <w:szCs w:val="24"/>
          <w:u w:val="single"/>
        </w:rPr>
        <w:t>Heures complémentaires</w:t>
      </w:r>
    </w:p>
    <w:bookmarkEnd w:id="2"/>
    <w:bookmarkEnd w:id="3"/>
    <w:bookmarkEnd w:id="4"/>
    <w:bookmarkEnd w:id="5"/>
    <w:bookmarkEnd w:id="6"/>
    <w:bookmarkEnd w:id="7"/>
    <w:bookmarkEnd w:id="8"/>
    <w:bookmarkEnd w:id="9"/>
    <w:bookmarkEnd w:id="10"/>
    <w:bookmarkEnd w:id="11"/>
    <w:p w14:paraId="5E878B06" w14:textId="6770A136" w:rsidR="00570AB0" w:rsidRPr="00B025B0" w:rsidRDefault="00570AB0" w:rsidP="00AA6DC9">
      <w:pPr>
        <w:pStyle w:val="Style5"/>
        <w:spacing w:after="0"/>
        <w:ind w:left="0"/>
        <w:jc w:val="both"/>
        <w:rPr>
          <w:rFonts w:asciiTheme="minorHAnsi" w:hAnsiTheme="minorHAnsi" w:cstheme="minorHAnsi"/>
          <w:i w:val="0"/>
          <w:szCs w:val="22"/>
          <w:u w:val="none"/>
        </w:rPr>
      </w:pPr>
      <w:r w:rsidRPr="00B025B0">
        <w:rPr>
          <w:rFonts w:asciiTheme="minorHAnsi" w:hAnsiTheme="minorHAnsi" w:cstheme="minorHAnsi"/>
          <w:i w:val="0"/>
          <w:szCs w:val="22"/>
          <w:u w:val="none"/>
        </w:rPr>
        <w:t xml:space="preserve">Les membres du personnel à temps non complet </w:t>
      </w:r>
      <w:r w:rsidRPr="000B541A">
        <w:rPr>
          <w:rFonts w:asciiTheme="minorHAnsi" w:hAnsiTheme="minorHAnsi" w:cstheme="minorHAnsi"/>
          <w:b/>
          <w:i w:val="0"/>
          <w:color w:val="FF0000"/>
          <w:szCs w:val="22"/>
          <w:lang w:val="fr-FR" w:eastAsia="fr-FR"/>
        </w:rPr>
        <w:t xml:space="preserve">(préciser les </w:t>
      </w:r>
      <w:r w:rsidR="00FA661F">
        <w:rPr>
          <w:rFonts w:asciiTheme="minorHAnsi" w:hAnsiTheme="minorHAnsi" w:cstheme="minorHAnsi"/>
          <w:b/>
          <w:i w:val="0"/>
          <w:color w:val="FF0000"/>
          <w:szCs w:val="22"/>
          <w:lang w:val="fr-FR" w:eastAsia="fr-FR"/>
        </w:rPr>
        <w:t>postes</w:t>
      </w:r>
      <w:r w:rsidRPr="000B541A">
        <w:rPr>
          <w:rFonts w:asciiTheme="minorHAnsi" w:hAnsiTheme="minorHAnsi" w:cstheme="minorHAnsi"/>
          <w:b/>
          <w:i w:val="0"/>
          <w:color w:val="FF0000"/>
          <w:szCs w:val="22"/>
          <w:lang w:val="fr-FR" w:eastAsia="fr-FR"/>
        </w:rPr>
        <w:t>)</w:t>
      </w:r>
      <w:r w:rsidRPr="00B025B0">
        <w:rPr>
          <w:rFonts w:asciiTheme="minorHAnsi" w:hAnsiTheme="minorHAnsi" w:cstheme="minorHAnsi"/>
          <w:bCs/>
          <w:i w:val="0"/>
          <w:szCs w:val="22"/>
          <w:u w:val="none"/>
        </w:rPr>
        <w:t xml:space="preserve"> </w:t>
      </w:r>
      <w:r w:rsidRPr="00B025B0">
        <w:rPr>
          <w:rFonts w:asciiTheme="minorHAnsi" w:hAnsiTheme="minorHAnsi" w:cstheme="minorHAnsi"/>
          <w:i w:val="0"/>
          <w:szCs w:val="22"/>
          <w:u w:val="none"/>
        </w:rPr>
        <w:t>peuvent être amenés exceptionnellement à effectuer des heures complémentaires jusqu’à concurrence de 35 heures hebdomadaires, et des heures supplémentaires au-delà.</w:t>
      </w:r>
    </w:p>
    <w:p w14:paraId="133D6260" w14:textId="77777777" w:rsidR="00F83A42" w:rsidRDefault="00F83A42" w:rsidP="00DF4660">
      <w:pPr>
        <w:spacing w:after="0"/>
        <w:jc w:val="both"/>
        <w:rPr>
          <w:rFonts w:cstheme="minorHAnsi"/>
          <w:lang w:eastAsia="x-none"/>
        </w:rPr>
      </w:pPr>
    </w:p>
    <w:p w14:paraId="7B4C3551" w14:textId="3A70C4DF" w:rsidR="00570AB0" w:rsidRPr="00C278FF" w:rsidRDefault="00570AB0" w:rsidP="00DF4660">
      <w:pPr>
        <w:spacing w:after="0"/>
        <w:jc w:val="both"/>
        <w:rPr>
          <w:rFonts w:ascii="Calibri" w:hAnsi="Calibri" w:cs="Calibri"/>
          <w:i/>
          <w:color w:val="FF0000"/>
        </w:rPr>
      </w:pPr>
      <w:r w:rsidRPr="00C278FF">
        <w:rPr>
          <w:rFonts w:ascii="Calibri" w:hAnsi="Calibri" w:cs="Calibri"/>
          <w:i/>
          <w:color w:val="FF0000"/>
        </w:rPr>
        <w:t xml:space="preserve">Avec le </w:t>
      </w:r>
      <w:hyperlink r:id="rId10" w:history="1">
        <w:r w:rsidRPr="00C278FF">
          <w:rPr>
            <w:rFonts w:ascii="Calibri" w:hAnsi="Calibri" w:cs="Calibri"/>
            <w:i/>
            <w:color w:val="FF0000"/>
          </w:rPr>
          <w:t>décret 2020-592</w:t>
        </w:r>
      </w:hyperlink>
      <w:r w:rsidRPr="00C278FF">
        <w:rPr>
          <w:rFonts w:ascii="Calibri" w:hAnsi="Calibri" w:cs="Calibri"/>
          <w:i/>
          <w:color w:val="FF0000"/>
        </w:rPr>
        <w:t xml:space="preserve"> en </w:t>
      </w:r>
      <w:r w:rsidRPr="00FA661F">
        <w:rPr>
          <w:rFonts w:ascii="Calibri" w:hAnsi="Calibri" w:cs="Calibri"/>
          <w:i/>
          <w:color w:val="FF0000"/>
        </w:rPr>
        <w:t>date d</w:t>
      </w:r>
      <w:r w:rsidRPr="00C278FF">
        <w:rPr>
          <w:rFonts w:ascii="Calibri" w:hAnsi="Calibri" w:cs="Calibri"/>
          <w:i/>
          <w:color w:val="FF0000"/>
        </w:rPr>
        <w:t>u 15 mai 2020 (Journal Officiel du 20 mai) relatif aux modalités de calcul et à la majoration de la rémunération des heures complémentaires des agents de la Fonction Publique Territoriale nommés dans des emplois permanents à temps non complet, il est désormais possible (aucune obligation) pour l'employeur territorial, l'organe délibérant de la collectivité devant prendre une délibération</w:t>
      </w:r>
      <w:r w:rsidR="00307A1E" w:rsidRPr="00C278FF">
        <w:rPr>
          <w:rFonts w:ascii="Calibri" w:hAnsi="Calibri" w:cs="Calibri"/>
          <w:i/>
          <w:color w:val="FF0000"/>
        </w:rPr>
        <w:t xml:space="preserve"> après avis du Comité Social Territorial</w:t>
      </w:r>
      <w:r w:rsidRPr="00C278FF">
        <w:rPr>
          <w:rFonts w:ascii="Calibri" w:hAnsi="Calibri" w:cs="Calibri"/>
          <w:i/>
          <w:color w:val="FF0000"/>
        </w:rPr>
        <w:t>, de majorer les heures complémentaires. </w:t>
      </w:r>
    </w:p>
    <w:p w14:paraId="4C01DFB7" w14:textId="77777777" w:rsidR="00570AB0" w:rsidRPr="00C278FF" w:rsidRDefault="00570AB0" w:rsidP="00570AB0">
      <w:pPr>
        <w:jc w:val="both"/>
        <w:rPr>
          <w:rFonts w:ascii="Calibri" w:hAnsi="Calibri" w:cs="Calibri"/>
          <w:i/>
          <w:color w:val="FF0000"/>
        </w:rPr>
      </w:pPr>
      <w:r w:rsidRPr="00C278FF">
        <w:rPr>
          <w:rFonts w:ascii="Calibri" w:hAnsi="Calibri" w:cs="Calibri"/>
          <w:i/>
          <w:color w:val="FF0000"/>
        </w:rPr>
        <w:t>Le texte définit les heures complémentaires comme les heures accomplies par les fonctionnaires et les contractuels à temps non complet qui ne dépassent pas la durée de travail effectif, c'est-à-dire 35 heures hebdomadaires.</w:t>
      </w:r>
    </w:p>
    <w:p w14:paraId="7EF04472" w14:textId="77777777" w:rsidR="00570AB0" w:rsidRPr="00C278FF" w:rsidRDefault="00570AB0" w:rsidP="00570AB0">
      <w:pPr>
        <w:pStyle w:val="NormalWeb"/>
        <w:spacing w:before="0" w:beforeAutospacing="0"/>
        <w:jc w:val="both"/>
        <w:rPr>
          <w:i/>
          <w:color w:val="FF0000"/>
          <w:lang w:eastAsia="en-US"/>
        </w:rPr>
      </w:pPr>
      <w:r w:rsidRPr="00C278FF">
        <w:rPr>
          <w:i/>
          <w:color w:val="FF0000"/>
          <w:lang w:eastAsia="en-US"/>
        </w:rPr>
        <w:t>Le décret précise également que l'employeur doit mettre en œuvre des moyens de contrôle automatisé permettant de comptabiliser de façon exacte les heures complémentaires donnant lieu à indemnisation mensuelle.</w:t>
      </w:r>
    </w:p>
    <w:p w14:paraId="627EC8DE" w14:textId="77777777" w:rsidR="00570AB0" w:rsidRPr="00C278FF" w:rsidRDefault="00570AB0" w:rsidP="00570AB0">
      <w:pPr>
        <w:autoSpaceDE w:val="0"/>
        <w:autoSpaceDN w:val="0"/>
        <w:adjustRightInd w:val="0"/>
        <w:jc w:val="both"/>
        <w:rPr>
          <w:rFonts w:ascii="Calibri" w:hAnsi="Calibri" w:cs="Calibri"/>
          <w:i/>
          <w:color w:val="FF0000"/>
        </w:rPr>
      </w:pPr>
      <w:r w:rsidRPr="00C278FF">
        <w:rPr>
          <w:rFonts w:ascii="Calibri" w:hAnsi="Calibri" w:cs="Calibri"/>
          <w:i/>
          <w:color w:val="FF0000"/>
        </w:rPr>
        <w:t>Cette majoration des heures complémentaires n'est donc pas automatique : l'organe délibérant de la collectivité territoriale ou de l'établissement public qui recourt aux heures complémentaires pourra décider par délibération d'une majoration de leur indemnisation. Indiquer les dispositions retenues dans la collectivité et le cas échéant la date de la délibération.</w:t>
      </w:r>
    </w:p>
    <w:p w14:paraId="3A333CA4" w14:textId="46D67820" w:rsidR="00C278FF" w:rsidRPr="009C4FAB" w:rsidRDefault="00C278FF" w:rsidP="00C278FF">
      <w:pPr>
        <w:autoSpaceDE w:val="0"/>
        <w:autoSpaceDN w:val="0"/>
        <w:adjustRightInd w:val="0"/>
        <w:spacing w:after="0"/>
        <w:jc w:val="both"/>
        <w:rPr>
          <w:rFonts w:cstheme="minorHAnsi"/>
          <w:b/>
          <w:u w:val="single"/>
        </w:rPr>
      </w:pPr>
      <w:r w:rsidRPr="00D05025">
        <w:rPr>
          <w:rFonts w:cstheme="minorHAnsi"/>
          <w:b/>
          <w:color w:val="FF0000"/>
          <w:u w:val="single"/>
        </w:rPr>
        <w:t>Indiquer les dispositions retenues dans la collectivité (citer la délibération prise antérieurement)</w:t>
      </w:r>
    </w:p>
    <w:p w14:paraId="5CD0CFDD" w14:textId="77777777" w:rsidR="00352B97" w:rsidRPr="00352B97" w:rsidRDefault="00352B97" w:rsidP="00611159">
      <w:pPr>
        <w:jc w:val="both"/>
        <w:rPr>
          <w:rFonts w:ascii="Calibri" w:hAnsi="Calibri" w:cs="Calibri"/>
          <w:i/>
          <w:color w:val="FF0000"/>
          <w:sz w:val="16"/>
          <w:szCs w:val="16"/>
        </w:rPr>
      </w:pPr>
    </w:p>
    <w:p w14:paraId="168E6712" w14:textId="1637269B" w:rsidR="00611159" w:rsidRPr="00FA661F" w:rsidRDefault="00611159" w:rsidP="00611159">
      <w:pPr>
        <w:jc w:val="both"/>
        <w:rPr>
          <w:rFonts w:ascii="Calibri" w:hAnsi="Calibri" w:cs="Calibri"/>
          <w:i/>
          <w:color w:val="FF0000"/>
        </w:rPr>
      </w:pPr>
      <w:r w:rsidRPr="00FA661F">
        <w:rPr>
          <w:rFonts w:ascii="Calibri" w:hAnsi="Calibri" w:cs="Calibri"/>
          <w:i/>
          <w:color w:val="FF0000"/>
        </w:rPr>
        <w:t>Les heures supplémentaires et complémentaires (« exceptionnelles ») effectuées à la demande de l’employeur par les agents à partir du 1er janvier 2019 ne sont pas soumises à l’impôt sur le revenu, ni aux cotisations sociales salariales, dans une limite fixée réglementairement</w:t>
      </w:r>
      <w:r w:rsidR="00FA661F">
        <w:rPr>
          <w:rFonts w:ascii="Calibri" w:hAnsi="Calibri" w:cs="Calibri"/>
          <w:i/>
          <w:color w:val="FF0000"/>
        </w:rPr>
        <w:t>.</w:t>
      </w:r>
    </w:p>
    <w:p w14:paraId="52832E41" w14:textId="77777777" w:rsidR="003E4F3F" w:rsidRDefault="003E4F3F" w:rsidP="00F74647">
      <w:pPr>
        <w:jc w:val="both"/>
        <w:rPr>
          <w:rFonts w:cstheme="minorHAnsi"/>
          <w:sz w:val="24"/>
          <w:szCs w:val="24"/>
        </w:rPr>
      </w:pPr>
    </w:p>
    <w:p w14:paraId="24DEBBF2" w14:textId="77777777" w:rsidR="003E4F3F" w:rsidRDefault="003E4F3F" w:rsidP="003E4F3F">
      <w:pPr>
        <w:pStyle w:val="VuConsidrant"/>
        <w:spacing w:after="0"/>
        <w:jc w:val="center"/>
        <w:rPr>
          <w:rFonts w:ascii="Tahoma" w:hAnsi="Tahoma" w:cs="Tahoma"/>
          <w:b/>
          <w:bCs/>
          <w:sz w:val="22"/>
        </w:rPr>
      </w:pPr>
      <w:r>
        <w:rPr>
          <w:rFonts w:ascii="Tahoma" w:hAnsi="Tahoma" w:cs="Tahoma"/>
          <w:sz w:val="22"/>
        </w:rPr>
        <w:sym w:font="Wingdings" w:char="F0DC"/>
      </w:r>
      <w:r>
        <w:rPr>
          <w:rFonts w:ascii="Tahoma" w:hAnsi="Tahoma" w:cs="Tahoma"/>
          <w:sz w:val="22"/>
        </w:rPr>
        <w:t xml:space="preserve">  </w:t>
      </w:r>
      <w:r>
        <w:rPr>
          <w:rFonts w:ascii="Tahoma" w:hAnsi="Tahoma" w:cs="Tahoma"/>
          <w:b/>
          <w:bCs/>
          <w:sz w:val="22"/>
        </w:rPr>
        <w:t xml:space="preserve">Le conseil municipal </w:t>
      </w:r>
      <w:r w:rsidRPr="00FA661F">
        <w:rPr>
          <w:rFonts w:ascii="Tahoma" w:eastAsiaTheme="minorHAnsi" w:hAnsi="Tahoma" w:cs="Tahoma"/>
          <w:b/>
          <w:bCs/>
          <w:i/>
          <w:color w:val="00B0F0"/>
          <w:sz w:val="22"/>
          <w:szCs w:val="22"/>
          <w:lang w:eastAsia="en-US"/>
        </w:rPr>
        <w:t>(ou conseil syndical, conseil communautaire, conseil d’administration)</w:t>
      </w:r>
      <w:r>
        <w:rPr>
          <w:rFonts w:ascii="Tahoma" w:hAnsi="Tahoma" w:cs="Tahoma"/>
          <w:b/>
          <w:bCs/>
          <w:i/>
          <w:iCs/>
          <w:sz w:val="22"/>
        </w:rPr>
        <w:t>,</w:t>
      </w:r>
      <w:r>
        <w:rPr>
          <w:rFonts w:ascii="Tahoma" w:hAnsi="Tahoma" w:cs="Tahoma"/>
          <w:b/>
          <w:bCs/>
          <w:sz w:val="22"/>
        </w:rPr>
        <w:t xml:space="preserve"> après en avoir délibéré,</w:t>
      </w:r>
    </w:p>
    <w:p w14:paraId="3B00B2F9" w14:textId="77777777" w:rsidR="003E4F3F" w:rsidRDefault="003E4F3F" w:rsidP="00F74647">
      <w:pPr>
        <w:jc w:val="both"/>
        <w:rPr>
          <w:rFonts w:cstheme="minorHAnsi"/>
          <w:sz w:val="24"/>
          <w:szCs w:val="24"/>
        </w:rPr>
      </w:pPr>
    </w:p>
    <w:p w14:paraId="23368E99" w14:textId="154F1CEF" w:rsidR="002E1906" w:rsidRPr="009C4FAB" w:rsidRDefault="002E1906" w:rsidP="00F74647">
      <w:pPr>
        <w:jc w:val="both"/>
        <w:rPr>
          <w:rFonts w:cstheme="minorHAnsi"/>
        </w:rPr>
      </w:pPr>
      <w:r w:rsidRPr="009C4FAB">
        <w:rPr>
          <w:rFonts w:cstheme="minorHAnsi"/>
        </w:rPr>
        <w:t xml:space="preserve">Vu le </w:t>
      </w:r>
      <w:r w:rsidR="00085F7D" w:rsidRPr="009C4FAB">
        <w:rPr>
          <w:rFonts w:cstheme="minorHAnsi"/>
        </w:rPr>
        <w:t>C</w:t>
      </w:r>
      <w:r w:rsidRPr="009C4FAB">
        <w:rPr>
          <w:rFonts w:cstheme="minorHAnsi"/>
        </w:rPr>
        <w:t xml:space="preserve">ode </w:t>
      </w:r>
      <w:r w:rsidR="00085F7D" w:rsidRPr="009C4FAB">
        <w:rPr>
          <w:rFonts w:cstheme="minorHAnsi"/>
        </w:rPr>
        <w:t>G</w:t>
      </w:r>
      <w:r w:rsidRPr="009C4FAB">
        <w:rPr>
          <w:rFonts w:cstheme="minorHAnsi"/>
        </w:rPr>
        <w:t xml:space="preserve">énéral des </w:t>
      </w:r>
      <w:r w:rsidR="00085F7D" w:rsidRPr="009C4FAB">
        <w:rPr>
          <w:rFonts w:cstheme="minorHAnsi"/>
        </w:rPr>
        <w:t>C</w:t>
      </w:r>
      <w:r w:rsidRPr="009C4FAB">
        <w:rPr>
          <w:rFonts w:cstheme="minorHAnsi"/>
        </w:rPr>
        <w:t xml:space="preserve">ollectivités </w:t>
      </w:r>
      <w:r w:rsidR="00085F7D" w:rsidRPr="009C4FAB">
        <w:rPr>
          <w:rFonts w:cstheme="minorHAnsi"/>
        </w:rPr>
        <w:t>T</w:t>
      </w:r>
      <w:r w:rsidRPr="009C4FAB">
        <w:rPr>
          <w:rFonts w:cstheme="minorHAnsi"/>
        </w:rPr>
        <w:t>erritoriales,</w:t>
      </w:r>
    </w:p>
    <w:p w14:paraId="7F09376E" w14:textId="0E12DE67" w:rsidR="002E1906" w:rsidRPr="009C4FAB" w:rsidRDefault="002E1906" w:rsidP="00F74647">
      <w:pPr>
        <w:jc w:val="both"/>
        <w:rPr>
          <w:rFonts w:cstheme="minorHAnsi"/>
        </w:rPr>
      </w:pPr>
      <w:r w:rsidRPr="009C4FAB">
        <w:rPr>
          <w:rFonts w:cstheme="minorHAnsi"/>
        </w:rPr>
        <w:t xml:space="preserve">Vu le </w:t>
      </w:r>
      <w:r w:rsidR="00085F7D" w:rsidRPr="009C4FAB">
        <w:rPr>
          <w:rFonts w:cstheme="minorHAnsi"/>
        </w:rPr>
        <w:t>C</w:t>
      </w:r>
      <w:r w:rsidRPr="009C4FAB">
        <w:rPr>
          <w:rFonts w:cstheme="minorHAnsi"/>
        </w:rPr>
        <w:t xml:space="preserve">ode </w:t>
      </w:r>
      <w:r w:rsidR="00085F7D" w:rsidRPr="009C4FAB">
        <w:rPr>
          <w:rFonts w:cstheme="minorHAnsi"/>
        </w:rPr>
        <w:t>G</w:t>
      </w:r>
      <w:r w:rsidRPr="009C4FAB">
        <w:rPr>
          <w:rFonts w:cstheme="minorHAnsi"/>
        </w:rPr>
        <w:t xml:space="preserve">énéral de la </w:t>
      </w:r>
      <w:r w:rsidR="00085F7D" w:rsidRPr="009C4FAB">
        <w:rPr>
          <w:rFonts w:cstheme="minorHAnsi"/>
        </w:rPr>
        <w:t>F</w:t>
      </w:r>
      <w:r w:rsidRPr="009C4FAB">
        <w:rPr>
          <w:rFonts w:cstheme="minorHAnsi"/>
        </w:rPr>
        <w:t xml:space="preserve">onction </w:t>
      </w:r>
      <w:r w:rsidR="00085F7D" w:rsidRPr="009C4FAB">
        <w:rPr>
          <w:rFonts w:cstheme="minorHAnsi"/>
        </w:rPr>
        <w:t>P</w:t>
      </w:r>
      <w:r w:rsidRPr="009C4FAB">
        <w:rPr>
          <w:rFonts w:cstheme="minorHAnsi"/>
        </w:rPr>
        <w:t>ublique,</w:t>
      </w:r>
    </w:p>
    <w:p w14:paraId="1A745616" w14:textId="16829FFA" w:rsidR="002E1906" w:rsidRPr="009C4FAB" w:rsidRDefault="002E1906" w:rsidP="00F74647">
      <w:pPr>
        <w:jc w:val="both"/>
        <w:rPr>
          <w:rFonts w:cstheme="minorHAnsi"/>
        </w:rPr>
      </w:pPr>
      <w:r w:rsidRPr="009C4FAB">
        <w:rPr>
          <w:rFonts w:cstheme="minorHAnsi"/>
        </w:rPr>
        <w:lastRenderedPageBreak/>
        <w:t>Vu le d</w:t>
      </w:r>
      <w:r w:rsidRPr="009C4FAB">
        <w:rPr>
          <w:rFonts w:cstheme="minorHAnsi"/>
          <w:bCs/>
        </w:rPr>
        <w:t xml:space="preserve">écret n°88-145 du 15 février 1988 relatif aux agents contractuels de la </w:t>
      </w:r>
      <w:r w:rsidR="00085F7D" w:rsidRPr="009C4FAB">
        <w:rPr>
          <w:rFonts w:cstheme="minorHAnsi"/>
          <w:bCs/>
        </w:rPr>
        <w:t>F</w:t>
      </w:r>
      <w:r w:rsidRPr="009C4FAB">
        <w:rPr>
          <w:rFonts w:cstheme="minorHAnsi"/>
          <w:bCs/>
        </w:rPr>
        <w:t xml:space="preserve">onction </w:t>
      </w:r>
      <w:r w:rsidR="00085F7D" w:rsidRPr="009C4FAB">
        <w:rPr>
          <w:rFonts w:cstheme="minorHAnsi"/>
          <w:bCs/>
        </w:rPr>
        <w:t>P</w:t>
      </w:r>
      <w:r w:rsidRPr="009C4FAB">
        <w:rPr>
          <w:rFonts w:cstheme="minorHAnsi"/>
          <w:bCs/>
        </w:rPr>
        <w:t xml:space="preserve">ublique </w:t>
      </w:r>
      <w:r w:rsidR="00085F7D" w:rsidRPr="009C4FAB">
        <w:rPr>
          <w:rFonts w:cstheme="minorHAnsi"/>
          <w:bCs/>
        </w:rPr>
        <w:t>T</w:t>
      </w:r>
      <w:r w:rsidRPr="009C4FAB">
        <w:rPr>
          <w:rFonts w:cstheme="minorHAnsi"/>
          <w:bCs/>
        </w:rPr>
        <w:t xml:space="preserve">erritoriale. </w:t>
      </w:r>
    </w:p>
    <w:p w14:paraId="1FA06B7A" w14:textId="55999E82" w:rsidR="002E1906" w:rsidRPr="009C4FAB" w:rsidRDefault="002E1906" w:rsidP="00F74647">
      <w:pPr>
        <w:jc w:val="both"/>
        <w:rPr>
          <w:rFonts w:cstheme="minorHAnsi"/>
        </w:rPr>
      </w:pPr>
      <w:r w:rsidRPr="009C4FAB">
        <w:rPr>
          <w:rFonts w:cstheme="minorHAnsi"/>
        </w:rPr>
        <w:t xml:space="preserve">Vu le décret n°2000-815 du 25 août 2000 relatif à l’aménagement et à la réduction du temps de travail dans la </w:t>
      </w:r>
      <w:r w:rsidR="00085F7D" w:rsidRPr="009C4FAB">
        <w:rPr>
          <w:rFonts w:cstheme="minorHAnsi"/>
        </w:rPr>
        <w:t>F</w:t>
      </w:r>
      <w:r w:rsidRPr="009C4FAB">
        <w:rPr>
          <w:rFonts w:cstheme="minorHAnsi"/>
        </w:rPr>
        <w:t xml:space="preserve">onction </w:t>
      </w:r>
      <w:r w:rsidR="00085F7D" w:rsidRPr="009C4FAB">
        <w:rPr>
          <w:rFonts w:cstheme="minorHAnsi"/>
        </w:rPr>
        <w:t>P</w:t>
      </w:r>
      <w:r w:rsidRPr="009C4FAB">
        <w:rPr>
          <w:rFonts w:cstheme="minorHAnsi"/>
        </w:rPr>
        <w:t>ublique de l’Etat,</w:t>
      </w:r>
    </w:p>
    <w:p w14:paraId="6847EC2D" w14:textId="161F4E91" w:rsidR="002E1906" w:rsidRPr="009C4FAB" w:rsidRDefault="002E1906" w:rsidP="00F74647">
      <w:pPr>
        <w:jc w:val="both"/>
        <w:rPr>
          <w:rFonts w:cstheme="minorHAnsi"/>
        </w:rPr>
      </w:pPr>
      <w:r w:rsidRPr="009C4FAB">
        <w:rPr>
          <w:rFonts w:cstheme="minorHAnsi"/>
        </w:rPr>
        <w:t xml:space="preserve">Vu le décret n°2001-623 du 12 juillet 2001 pris pour l’application de l’article 7-1 de la loi n° 84-53 du 26 janvier 1984 et relatif à l’aménagement et à la réduction du temps de travail dans la </w:t>
      </w:r>
      <w:r w:rsidR="00085F7D" w:rsidRPr="009C4FAB">
        <w:rPr>
          <w:rFonts w:cstheme="minorHAnsi"/>
        </w:rPr>
        <w:t>F</w:t>
      </w:r>
      <w:r w:rsidRPr="009C4FAB">
        <w:rPr>
          <w:rFonts w:cstheme="minorHAnsi"/>
        </w:rPr>
        <w:t xml:space="preserve">onction </w:t>
      </w:r>
      <w:r w:rsidR="00085F7D" w:rsidRPr="009C4FAB">
        <w:rPr>
          <w:rFonts w:cstheme="minorHAnsi"/>
        </w:rPr>
        <w:t>P</w:t>
      </w:r>
      <w:r w:rsidRPr="009C4FAB">
        <w:rPr>
          <w:rFonts w:cstheme="minorHAnsi"/>
        </w:rPr>
        <w:t xml:space="preserve">ublique </w:t>
      </w:r>
      <w:r w:rsidR="00085F7D" w:rsidRPr="009C4FAB">
        <w:rPr>
          <w:rFonts w:cstheme="minorHAnsi"/>
        </w:rPr>
        <w:t>T</w:t>
      </w:r>
      <w:r w:rsidRPr="009C4FAB">
        <w:rPr>
          <w:rFonts w:cstheme="minorHAnsi"/>
        </w:rPr>
        <w:t>erritoriale ;</w:t>
      </w:r>
    </w:p>
    <w:p w14:paraId="6CCBE9AD" w14:textId="55A1E88C" w:rsidR="002E1906" w:rsidRDefault="002E1906" w:rsidP="00F74647">
      <w:pPr>
        <w:jc w:val="both"/>
        <w:rPr>
          <w:rFonts w:cstheme="minorHAnsi"/>
        </w:rPr>
      </w:pPr>
      <w:r w:rsidRPr="009C4FAB">
        <w:rPr>
          <w:rFonts w:cstheme="minorHAnsi"/>
        </w:rPr>
        <w:t xml:space="preserve">Vu l’avis du </w:t>
      </w:r>
      <w:r w:rsidR="00085F7D" w:rsidRPr="009C4FAB">
        <w:rPr>
          <w:rFonts w:cstheme="minorHAnsi"/>
        </w:rPr>
        <w:t>C</w:t>
      </w:r>
      <w:r w:rsidRPr="009C4FAB">
        <w:rPr>
          <w:rFonts w:cstheme="minorHAnsi"/>
        </w:rPr>
        <w:t xml:space="preserve">omité </w:t>
      </w:r>
      <w:r w:rsidR="00085F7D" w:rsidRPr="009C4FAB">
        <w:rPr>
          <w:rFonts w:cstheme="minorHAnsi"/>
        </w:rPr>
        <w:t>S</w:t>
      </w:r>
      <w:r w:rsidRPr="009C4FAB">
        <w:rPr>
          <w:rFonts w:cstheme="minorHAnsi"/>
        </w:rPr>
        <w:t xml:space="preserve">ocial </w:t>
      </w:r>
      <w:r w:rsidR="00085F7D" w:rsidRPr="009C4FAB">
        <w:rPr>
          <w:rFonts w:cstheme="minorHAnsi"/>
        </w:rPr>
        <w:t>T</w:t>
      </w:r>
      <w:r w:rsidRPr="009C4FAB">
        <w:rPr>
          <w:rFonts w:cstheme="minorHAnsi"/>
        </w:rPr>
        <w:t>erritorial (CST) en date du ……</w:t>
      </w:r>
      <w:r w:rsidR="00C278FF" w:rsidRPr="009C4FAB">
        <w:rPr>
          <w:rFonts w:cstheme="minorHAnsi"/>
        </w:rPr>
        <w:t>……</w:t>
      </w:r>
      <w:r w:rsidRPr="009C4FAB">
        <w:rPr>
          <w:rFonts w:cstheme="minorHAnsi"/>
        </w:rPr>
        <w:t>.</w:t>
      </w:r>
    </w:p>
    <w:p w14:paraId="06DF4565" w14:textId="0C18CEDF" w:rsidR="003E4F3F" w:rsidRDefault="00C278FF" w:rsidP="003E4F3F">
      <w:pPr>
        <w:pStyle w:val="VuConsidrant"/>
        <w:spacing w:after="0"/>
        <w:jc w:val="center"/>
        <w:rPr>
          <w:rFonts w:ascii="Tahoma" w:hAnsi="Tahoma" w:cs="Tahoma"/>
          <w:b/>
          <w:bCs/>
          <w:sz w:val="22"/>
        </w:rPr>
      </w:pPr>
      <w:r>
        <w:rPr>
          <w:rFonts w:ascii="Tahoma" w:hAnsi="Tahoma" w:cs="Tahoma"/>
          <w:b/>
          <w:bCs/>
          <w:sz w:val="22"/>
        </w:rPr>
        <w:t>D</w:t>
      </w:r>
      <w:r w:rsidR="003E4F3F">
        <w:rPr>
          <w:rFonts w:ascii="Tahoma" w:hAnsi="Tahoma" w:cs="Tahoma"/>
          <w:b/>
          <w:bCs/>
          <w:sz w:val="22"/>
        </w:rPr>
        <w:t>ECIDE :</w:t>
      </w:r>
    </w:p>
    <w:p w14:paraId="3E75D9D5" w14:textId="77777777" w:rsidR="003E4F3F" w:rsidRDefault="003E4F3F" w:rsidP="003E4F3F">
      <w:pPr>
        <w:pStyle w:val="VuConsidrant"/>
        <w:spacing w:after="0"/>
        <w:jc w:val="center"/>
        <w:rPr>
          <w:rFonts w:ascii="Tahoma" w:hAnsi="Tahoma" w:cs="Tahoma"/>
          <w:b/>
          <w:bCs/>
          <w:sz w:val="22"/>
        </w:rPr>
      </w:pPr>
    </w:p>
    <w:p w14:paraId="72F282B9" w14:textId="77777777" w:rsidR="003E11ED" w:rsidRDefault="003E11ED" w:rsidP="003E4F3F">
      <w:pPr>
        <w:pStyle w:val="VuConsidrant"/>
        <w:spacing w:after="0"/>
        <w:jc w:val="center"/>
        <w:rPr>
          <w:rFonts w:ascii="Tahoma" w:hAnsi="Tahoma" w:cs="Tahoma"/>
          <w:b/>
          <w:bCs/>
          <w:sz w:val="22"/>
        </w:rPr>
      </w:pPr>
    </w:p>
    <w:p w14:paraId="4A328550" w14:textId="44485EB6" w:rsidR="003E4F3F" w:rsidRPr="003E11ED" w:rsidRDefault="003E4F3F" w:rsidP="003E4F3F">
      <w:pPr>
        <w:pStyle w:val="VuConsidrant"/>
        <w:spacing w:after="120"/>
        <w:rPr>
          <w:rFonts w:ascii="Calibri" w:hAnsi="Calibri" w:cs="Calibri"/>
          <w:i/>
          <w:iCs/>
          <w:sz w:val="22"/>
          <w:szCs w:val="22"/>
        </w:rPr>
      </w:pPr>
      <w:r>
        <w:rPr>
          <w:rFonts w:ascii="Tahoma" w:hAnsi="Tahoma" w:cs="Tahoma"/>
          <w:sz w:val="22"/>
        </w:rPr>
        <w:t xml:space="preserve">- </w:t>
      </w:r>
      <w:r w:rsidRPr="00D83894">
        <w:rPr>
          <w:rFonts w:ascii="Calibri" w:hAnsi="Calibri" w:cs="Calibri"/>
          <w:sz w:val="22"/>
        </w:rPr>
        <w:t xml:space="preserve">d’adopter la proposition du </w:t>
      </w:r>
      <w:r w:rsidRPr="003E11ED">
        <w:rPr>
          <w:rFonts w:ascii="Calibri" w:eastAsiaTheme="minorHAnsi" w:hAnsi="Calibri" w:cs="Calibri"/>
          <w:i/>
          <w:color w:val="00B0F0"/>
          <w:sz w:val="22"/>
          <w:szCs w:val="22"/>
          <w:lang w:eastAsia="en-US"/>
        </w:rPr>
        <w:t>Maire (ou du</w:t>
      </w:r>
      <w:r w:rsidR="003E11ED" w:rsidRPr="003E11ED">
        <w:rPr>
          <w:rFonts w:ascii="Calibri" w:eastAsiaTheme="minorHAnsi" w:hAnsi="Calibri" w:cs="Calibri"/>
          <w:i/>
          <w:color w:val="00B0F0"/>
          <w:sz w:val="22"/>
          <w:szCs w:val="22"/>
          <w:lang w:eastAsia="en-US"/>
        </w:rPr>
        <w:t>-de la</w:t>
      </w:r>
      <w:r w:rsidRPr="003E11ED">
        <w:rPr>
          <w:rFonts w:ascii="Calibri" w:eastAsiaTheme="minorHAnsi" w:hAnsi="Calibri" w:cs="Calibri"/>
          <w:i/>
          <w:color w:val="00B0F0"/>
          <w:sz w:val="22"/>
          <w:szCs w:val="22"/>
          <w:lang w:eastAsia="en-US"/>
        </w:rPr>
        <w:t xml:space="preserve"> </w:t>
      </w:r>
      <w:r w:rsidR="003E11ED" w:rsidRPr="003E11ED">
        <w:rPr>
          <w:rFonts w:ascii="Calibri" w:eastAsiaTheme="minorHAnsi" w:hAnsi="Calibri" w:cs="Calibri"/>
          <w:i/>
          <w:color w:val="00B0F0"/>
          <w:sz w:val="22"/>
          <w:szCs w:val="22"/>
          <w:lang w:eastAsia="en-US"/>
        </w:rPr>
        <w:t>Président(e)</w:t>
      </w:r>
      <w:r w:rsidRPr="003E11ED">
        <w:rPr>
          <w:rFonts w:ascii="Calibri" w:eastAsiaTheme="minorHAnsi" w:hAnsi="Calibri" w:cs="Calibri"/>
          <w:i/>
          <w:color w:val="00B0F0"/>
          <w:sz w:val="22"/>
          <w:szCs w:val="22"/>
          <w:lang w:eastAsia="en-US"/>
        </w:rPr>
        <w:t>).</w:t>
      </w:r>
    </w:p>
    <w:p w14:paraId="25CF2314" w14:textId="77777777" w:rsidR="00FA661F" w:rsidRDefault="00FA661F" w:rsidP="00C278FF">
      <w:pPr>
        <w:jc w:val="both"/>
        <w:rPr>
          <w:rFonts w:ascii="Calibri" w:hAnsi="Calibri" w:cs="Calibri"/>
          <w:b/>
          <w:bCs/>
        </w:rPr>
      </w:pPr>
    </w:p>
    <w:p w14:paraId="6191588D" w14:textId="1E1EFCA6" w:rsidR="00C278FF" w:rsidRPr="00ED4771" w:rsidRDefault="00C278FF" w:rsidP="00C278FF">
      <w:pPr>
        <w:jc w:val="both"/>
        <w:rPr>
          <w:rFonts w:ascii="Calibri" w:hAnsi="Calibri" w:cs="Calibri"/>
          <w:i/>
          <w:iCs/>
          <w:color w:val="FF0000"/>
        </w:rPr>
      </w:pPr>
      <w:r w:rsidRPr="00DE533B">
        <w:rPr>
          <w:rFonts w:ascii="Calibri" w:hAnsi="Calibri" w:cs="Calibri"/>
          <w:b/>
          <w:bCs/>
        </w:rPr>
        <w:t xml:space="preserve">PRECISE </w:t>
      </w:r>
      <w:r w:rsidRPr="00DE533B">
        <w:rPr>
          <w:rFonts w:ascii="Calibri" w:hAnsi="Calibri" w:cs="Calibri"/>
        </w:rPr>
        <w:t xml:space="preserve">- que les dispositions de la présente délibération prendront effet au ………. </w:t>
      </w:r>
      <w:r w:rsidRPr="00ED4771">
        <w:rPr>
          <w:rFonts w:ascii="Calibri" w:hAnsi="Calibri" w:cs="Calibri"/>
          <w:i/>
          <w:iCs/>
          <w:color w:val="FF0000"/>
        </w:rPr>
        <w:t>(</w:t>
      </w:r>
      <w:proofErr w:type="gramStart"/>
      <w:r w:rsidRPr="00ED4771">
        <w:rPr>
          <w:rFonts w:ascii="Calibri" w:hAnsi="Calibri" w:cs="Calibri"/>
          <w:i/>
          <w:iCs/>
          <w:color w:val="FF0000"/>
        </w:rPr>
        <w:t>au</w:t>
      </w:r>
      <w:proofErr w:type="gramEnd"/>
      <w:r w:rsidRPr="00ED4771">
        <w:rPr>
          <w:rFonts w:ascii="Calibri" w:hAnsi="Calibri" w:cs="Calibri"/>
          <w:i/>
          <w:iCs/>
          <w:color w:val="FF0000"/>
        </w:rPr>
        <w:t xml:space="preserve"> plus tôt la date de transmission au contrôle de légalité</w:t>
      </w:r>
      <w:r>
        <w:rPr>
          <w:rFonts w:ascii="Calibri" w:hAnsi="Calibri" w:cs="Calibri"/>
          <w:i/>
          <w:iCs/>
          <w:color w:val="FF0000"/>
        </w:rPr>
        <w:t xml:space="preserve"> </w:t>
      </w:r>
      <w:r>
        <w:rPr>
          <w:rFonts w:ascii="Calibri" w:eastAsia="Calibri" w:hAnsi="Calibri" w:cs="Calibri"/>
          <w:i/>
          <w:iCs/>
          <w:color w:val="FF0000"/>
        </w:rPr>
        <w:t>au regard du principe de non-rétroactivité d'un acte règlementaire et de son caractère exécutoire dès lors qu'il a été procédé à la transmission de cet acte au représentant de l'Etat dans le département, une application rétroactive étant illégale</w:t>
      </w:r>
      <w:r w:rsidRPr="00ED4771">
        <w:rPr>
          <w:rFonts w:ascii="Calibri" w:hAnsi="Calibri" w:cs="Calibri"/>
          <w:i/>
          <w:iCs/>
          <w:color w:val="FF0000"/>
        </w:rPr>
        <w:t>)</w:t>
      </w:r>
    </w:p>
    <w:p w14:paraId="1AEFD84F" w14:textId="77777777" w:rsidR="007A1C2A" w:rsidRDefault="007A1C2A" w:rsidP="00F74647">
      <w:pPr>
        <w:jc w:val="both"/>
        <w:rPr>
          <w:rFonts w:ascii="Times New Roman" w:hAnsi="Times New Roman" w:cs="Times New Roman"/>
          <w:sz w:val="24"/>
          <w:szCs w:val="24"/>
        </w:rPr>
      </w:pPr>
    </w:p>
    <w:p w14:paraId="05C89CE2" w14:textId="030E9C1A" w:rsidR="003A4749" w:rsidRPr="00332E83" w:rsidRDefault="003A4749" w:rsidP="003A4749">
      <w:pPr>
        <w:pStyle w:val="VuConsidrant"/>
        <w:spacing w:after="0"/>
        <w:ind w:left="1418" w:hanging="1418"/>
        <w:rPr>
          <w:rFonts w:ascii="Calibri" w:hAnsi="Calibri" w:cs="Calibri"/>
          <w:sz w:val="18"/>
          <w:szCs w:val="18"/>
        </w:rPr>
      </w:pPr>
      <w:r w:rsidRPr="00635BB6">
        <w:rPr>
          <w:rFonts w:ascii="Calibri" w:hAnsi="Calibri" w:cs="Calibri"/>
          <w:b/>
          <w:bCs/>
          <w:sz w:val="22"/>
        </w:rPr>
        <w:t>ADOPT</w:t>
      </w:r>
      <w:r w:rsidR="00CB4BFF" w:rsidRPr="00635BB6">
        <w:rPr>
          <w:rFonts w:ascii="Calibri" w:hAnsi="Calibri" w:cs="Calibri"/>
          <w:b/>
          <w:bCs/>
          <w:sz w:val="22"/>
        </w:rPr>
        <w:t>É</w:t>
      </w:r>
      <w:r w:rsidRPr="00635BB6">
        <w:rPr>
          <w:rFonts w:ascii="Calibri" w:hAnsi="Calibri" w:cs="Calibri"/>
          <w:b/>
          <w:bCs/>
          <w:sz w:val="22"/>
        </w:rPr>
        <w:t xml:space="preserve"> </w:t>
      </w:r>
      <w:r w:rsidRPr="00635BB6">
        <w:rPr>
          <w:rFonts w:ascii="Calibri" w:hAnsi="Calibri" w:cs="Calibri"/>
          <w:sz w:val="22"/>
        </w:rPr>
        <w:t xml:space="preserve">: </w:t>
      </w:r>
      <w:r w:rsidRPr="00635BB6">
        <w:rPr>
          <w:rFonts w:ascii="Calibri" w:hAnsi="Calibri" w:cs="Calibri"/>
          <w:sz w:val="22"/>
        </w:rPr>
        <w:tab/>
      </w:r>
      <w:r w:rsidRPr="00332E83">
        <w:rPr>
          <w:rFonts w:ascii="Calibri" w:hAnsi="Calibri" w:cs="Calibri"/>
          <w:sz w:val="18"/>
          <w:szCs w:val="18"/>
        </w:rPr>
        <w:t>à l’unanimité des membres présents</w:t>
      </w:r>
      <w:r>
        <w:rPr>
          <w:rFonts w:ascii="Calibri" w:hAnsi="Calibri" w:cs="Calibri"/>
          <w:sz w:val="18"/>
          <w:szCs w:val="18"/>
        </w:rPr>
        <w:t xml:space="preserve"> </w:t>
      </w:r>
      <w:proofErr w:type="gramStart"/>
      <w:r w:rsidRPr="00332E83">
        <w:rPr>
          <w:rFonts w:ascii="Calibri" w:hAnsi="Calibri" w:cs="Calibri"/>
          <w:sz w:val="18"/>
          <w:szCs w:val="18"/>
        </w:rPr>
        <w:t>ou</w:t>
      </w:r>
      <w:proofErr w:type="gramEnd"/>
    </w:p>
    <w:p w14:paraId="7C3748E3" w14:textId="77777777" w:rsidR="003A4749" w:rsidRPr="00332E83" w:rsidRDefault="003A4749" w:rsidP="003A4749">
      <w:pPr>
        <w:pStyle w:val="TiretVuConsidrant"/>
        <w:spacing w:after="0"/>
        <w:ind w:left="992" w:firstLine="425"/>
        <w:rPr>
          <w:rFonts w:ascii="Calibri" w:hAnsi="Calibri" w:cs="Calibri"/>
          <w:sz w:val="18"/>
          <w:szCs w:val="18"/>
        </w:rPr>
      </w:pPr>
      <w:proofErr w:type="gramStart"/>
      <w:r w:rsidRPr="00332E83">
        <w:rPr>
          <w:rFonts w:ascii="Calibri" w:hAnsi="Calibri" w:cs="Calibri"/>
          <w:sz w:val="18"/>
          <w:szCs w:val="18"/>
        </w:rPr>
        <w:t>à</w:t>
      </w:r>
      <w:proofErr w:type="gramEnd"/>
      <w:r w:rsidRPr="00332E83">
        <w:rPr>
          <w:rFonts w:ascii="Calibri" w:hAnsi="Calibri" w:cs="Calibri"/>
          <w:sz w:val="18"/>
          <w:szCs w:val="18"/>
        </w:rPr>
        <w:t xml:space="preserve"> .................. voix pour</w:t>
      </w:r>
    </w:p>
    <w:p w14:paraId="6FF434E8" w14:textId="77777777" w:rsidR="003A4749" w:rsidRPr="00332E83" w:rsidRDefault="003A4749" w:rsidP="003A4749">
      <w:pPr>
        <w:pStyle w:val="TiretVuConsidrant"/>
        <w:spacing w:after="0"/>
        <w:ind w:left="992" w:firstLine="425"/>
        <w:rPr>
          <w:rFonts w:ascii="Calibri" w:hAnsi="Calibri" w:cs="Calibri"/>
          <w:sz w:val="18"/>
          <w:szCs w:val="18"/>
        </w:rPr>
      </w:pPr>
      <w:proofErr w:type="gramStart"/>
      <w:r w:rsidRPr="00332E83">
        <w:rPr>
          <w:rFonts w:ascii="Calibri" w:hAnsi="Calibri" w:cs="Calibri"/>
          <w:sz w:val="18"/>
          <w:szCs w:val="18"/>
        </w:rPr>
        <w:t>à</w:t>
      </w:r>
      <w:proofErr w:type="gramEnd"/>
      <w:r w:rsidRPr="00332E83">
        <w:rPr>
          <w:rFonts w:ascii="Calibri" w:hAnsi="Calibri" w:cs="Calibri"/>
          <w:sz w:val="18"/>
          <w:szCs w:val="18"/>
        </w:rPr>
        <w:t xml:space="preserve"> .................. voix contre</w:t>
      </w:r>
    </w:p>
    <w:p w14:paraId="069E9FA5" w14:textId="77777777" w:rsidR="003A4749" w:rsidRPr="00332E83" w:rsidRDefault="003A4749" w:rsidP="003A4749">
      <w:pPr>
        <w:pStyle w:val="TiretVuConsidrant"/>
        <w:spacing w:after="0"/>
        <w:ind w:left="992" w:firstLine="425"/>
        <w:rPr>
          <w:rFonts w:ascii="Calibri" w:hAnsi="Calibri" w:cs="Calibri"/>
          <w:i/>
          <w:iCs/>
          <w:sz w:val="18"/>
          <w:szCs w:val="18"/>
        </w:rPr>
      </w:pPr>
      <w:proofErr w:type="gramStart"/>
      <w:r w:rsidRPr="00332E83">
        <w:rPr>
          <w:rFonts w:ascii="Calibri" w:hAnsi="Calibri" w:cs="Calibri"/>
          <w:sz w:val="18"/>
          <w:szCs w:val="18"/>
        </w:rPr>
        <w:t>à</w:t>
      </w:r>
      <w:proofErr w:type="gramEnd"/>
      <w:r w:rsidRPr="00332E83">
        <w:rPr>
          <w:rFonts w:ascii="Calibri" w:hAnsi="Calibri" w:cs="Calibri"/>
          <w:sz w:val="18"/>
          <w:szCs w:val="18"/>
        </w:rPr>
        <w:t xml:space="preserve"> .................. abstention</w:t>
      </w:r>
      <w:r w:rsidRPr="00332E83">
        <w:rPr>
          <w:rFonts w:ascii="Calibri" w:hAnsi="Calibri" w:cs="Calibri"/>
          <w:i/>
          <w:iCs/>
          <w:sz w:val="18"/>
          <w:szCs w:val="18"/>
        </w:rPr>
        <w:t>(s)</w:t>
      </w:r>
    </w:p>
    <w:p w14:paraId="0E5F3E0F" w14:textId="77777777" w:rsidR="003A4749" w:rsidRDefault="003A4749" w:rsidP="003A4749">
      <w:pPr>
        <w:pStyle w:val="articlecontenu"/>
        <w:spacing w:after="0"/>
        <w:ind w:left="5664" w:firstLine="0"/>
        <w:rPr>
          <w:rFonts w:cs="Tahoma"/>
          <w:kern w:val="20"/>
        </w:rPr>
      </w:pPr>
    </w:p>
    <w:p w14:paraId="76DC7301" w14:textId="77777777" w:rsidR="003A4749" w:rsidRDefault="003A4749" w:rsidP="003A4749">
      <w:pPr>
        <w:pStyle w:val="articlecontenu"/>
        <w:spacing w:after="0"/>
        <w:ind w:left="5664" w:firstLine="0"/>
        <w:rPr>
          <w:rFonts w:cs="Tahoma"/>
          <w:kern w:val="20"/>
        </w:rPr>
      </w:pPr>
    </w:p>
    <w:p w14:paraId="0234D7FE" w14:textId="77777777" w:rsidR="003A4749" w:rsidRPr="00012679" w:rsidRDefault="003A4749" w:rsidP="003A4749">
      <w:pPr>
        <w:pStyle w:val="articlecontenu"/>
        <w:spacing w:after="0"/>
        <w:ind w:left="4956" w:firstLine="0"/>
        <w:rPr>
          <w:rFonts w:asciiTheme="minorHAnsi" w:hAnsiTheme="minorHAnsi" w:cstheme="minorHAnsi"/>
          <w:color w:val="2F5496"/>
          <w:kern w:val="20"/>
        </w:rPr>
      </w:pPr>
      <w:r w:rsidRPr="00012679">
        <w:rPr>
          <w:rFonts w:asciiTheme="minorHAnsi" w:hAnsiTheme="minorHAnsi" w:cstheme="minorHAnsi"/>
          <w:kern w:val="20"/>
        </w:rPr>
        <w:t xml:space="preserve">Fait à </w:t>
      </w:r>
      <w:r w:rsidRPr="00012679">
        <w:rPr>
          <w:rFonts w:asciiTheme="minorHAnsi" w:hAnsiTheme="minorHAnsi" w:cstheme="minorHAnsi"/>
          <w:color w:val="00B0F0"/>
          <w:kern w:val="20"/>
        </w:rPr>
        <w:t xml:space="preserve">…… </w:t>
      </w:r>
      <w:r w:rsidRPr="00012679">
        <w:rPr>
          <w:rFonts w:asciiTheme="minorHAnsi" w:hAnsiTheme="minorHAnsi" w:cstheme="minorHAnsi"/>
          <w:kern w:val="20"/>
        </w:rPr>
        <w:t xml:space="preserve">le </w:t>
      </w:r>
      <w:r w:rsidRPr="00012679">
        <w:rPr>
          <w:rFonts w:asciiTheme="minorHAnsi" w:hAnsiTheme="minorHAnsi" w:cstheme="minorHAnsi"/>
          <w:color w:val="00B0F0"/>
          <w:kern w:val="20"/>
        </w:rPr>
        <w:t>……,</w:t>
      </w:r>
    </w:p>
    <w:p w14:paraId="404ECAAB" w14:textId="6787B1F0" w:rsidR="003A4749" w:rsidRPr="00012679" w:rsidRDefault="003A4749" w:rsidP="003A4749">
      <w:pPr>
        <w:pStyle w:val="articlecontenu"/>
        <w:spacing w:after="0"/>
        <w:ind w:left="4248" w:firstLine="708"/>
        <w:rPr>
          <w:rFonts w:asciiTheme="minorHAnsi" w:hAnsiTheme="minorHAnsi" w:cstheme="minorHAnsi"/>
          <w:i/>
          <w:color w:val="00B0F0"/>
        </w:rPr>
      </w:pPr>
      <w:r w:rsidRPr="00012679">
        <w:rPr>
          <w:rFonts w:asciiTheme="minorHAnsi" w:hAnsiTheme="minorHAnsi" w:cstheme="minorHAnsi"/>
          <w:kern w:val="20"/>
        </w:rPr>
        <w:t xml:space="preserve">Le </w:t>
      </w:r>
      <w:r w:rsidRPr="00012679">
        <w:rPr>
          <w:rFonts w:asciiTheme="minorHAnsi" w:hAnsiTheme="minorHAnsi" w:cstheme="minorHAnsi"/>
          <w:i/>
          <w:color w:val="00B0F0"/>
        </w:rPr>
        <w:t>Maire</w:t>
      </w:r>
      <w:r w:rsidR="003E11ED">
        <w:rPr>
          <w:rFonts w:asciiTheme="minorHAnsi" w:hAnsiTheme="minorHAnsi" w:cstheme="minorHAnsi"/>
          <w:i/>
          <w:color w:val="00B0F0"/>
        </w:rPr>
        <w:t>,</w:t>
      </w:r>
      <w:r w:rsidRPr="00012679">
        <w:rPr>
          <w:rFonts w:asciiTheme="minorHAnsi" w:hAnsiTheme="minorHAnsi" w:cstheme="minorHAnsi"/>
          <w:i/>
          <w:color w:val="00B0F0"/>
        </w:rPr>
        <w:t xml:space="preserve"> </w:t>
      </w:r>
      <w:r w:rsidR="003E11ED" w:rsidRPr="003E11ED">
        <w:rPr>
          <w:rFonts w:asciiTheme="minorHAnsi" w:hAnsiTheme="minorHAnsi" w:cstheme="minorHAnsi"/>
          <w:i/>
          <w:color w:val="00B0F0"/>
        </w:rPr>
        <w:t>le-la Président(e)</w:t>
      </w:r>
    </w:p>
    <w:p w14:paraId="29C1E016" w14:textId="77777777" w:rsidR="003A4749" w:rsidRPr="00012679" w:rsidRDefault="003A4749" w:rsidP="003A4749">
      <w:pPr>
        <w:pStyle w:val="articlecontenu"/>
        <w:spacing w:after="0"/>
        <w:ind w:left="4248" w:firstLine="708"/>
        <w:rPr>
          <w:rFonts w:asciiTheme="minorHAnsi" w:hAnsiTheme="minorHAnsi" w:cstheme="minorHAnsi"/>
          <w:i/>
          <w:color w:val="00B0F0"/>
        </w:rPr>
      </w:pPr>
      <w:r w:rsidRPr="00012679">
        <w:rPr>
          <w:rFonts w:asciiTheme="minorHAnsi" w:hAnsiTheme="minorHAnsi" w:cstheme="minorHAnsi"/>
          <w:i/>
          <w:color w:val="00B0F0"/>
        </w:rPr>
        <w:t>(Prénom, nom - lisibles, cachet et signature)</w:t>
      </w:r>
    </w:p>
    <w:p w14:paraId="0DBE6DEF" w14:textId="77777777" w:rsidR="003A4749" w:rsidRPr="00012679" w:rsidRDefault="003A4749" w:rsidP="003A4749">
      <w:pPr>
        <w:pStyle w:val="articlecontenu"/>
        <w:spacing w:after="0"/>
        <w:ind w:left="4248" w:firstLine="708"/>
        <w:rPr>
          <w:rFonts w:asciiTheme="minorHAnsi" w:hAnsiTheme="minorHAnsi" w:cstheme="minorHAnsi"/>
          <w:i/>
          <w:color w:val="00B0F0"/>
        </w:rPr>
      </w:pPr>
      <w:r w:rsidRPr="00012679">
        <w:rPr>
          <w:rFonts w:asciiTheme="minorHAnsi" w:hAnsiTheme="minorHAnsi" w:cstheme="minorHAnsi"/>
          <w:i/>
          <w:color w:val="00B0F0"/>
        </w:rPr>
        <w:t>Ou Par délégation,</w:t>
      </w:r>
    </w:p>
    <w:p w14:paraId="5D8C174E" w14:textId="77777777" w:rsidR="003A4749" w:rsidRPr="00012679" w:rsidRDefault="003A4749" w:rsidP="003A4749">
      <w:pPr>
        <w:pStyle w:val="articlecontenu"/>
        <w:spacing w:after="0"/>
        <w:ind w:left="4956" w:firstLine="0"/>
        <w:rPr>
          <w:rFonts w:asciiTheme="minorHAnsi" w:hAnsiTheme="minorHAnsi" w:cstheme="minorHAnsi"/>
          <w:i/>
          <w:color w:val="00B0F0"/>
        </w:rPr>
      </w:pPr>
      <w:r w:rsidRPr="00012679">
        <w:rPr>
          <w:rFonts w:asciiTheme="minorHAnsi" w:hAnsiTheme="minorHAnsi" w:cstheme="minorHAnsi"/>
          <w:i/>
          <w:color w:val="00B0F0"/>
        </w:rPr>
        <w:t>(Prénom, nom, qualité - lisibles, cachet et signature)</w:t>
      </w:r>
    </w:p>
    <w:p w14:paraId="6266EEFD" w14:textId="77777777" w:rsidR="003A4749" w:rsidRDefault="003A4749" w:rsidP="003A4749">
      <w:pPr>
        <w:jc w:val="both"/>
        <w:rPr>
          <w:rFonts w:ascii="Calibri" w:hAnsi="Calibri" w:cs="Calibri"/>
          <w:i/>
          <w:iCs/>
        </w:rPr>
      </w:pPr>
    </w:p>
    <w:p w14:paraId="21EB5014" w14:textId="77777777" w:rsidR="003A4749" w:rsidRDefault="003A4749" w:rsidP="003A4749">
      <w:pPr>
        <w:jc w:val="both"/>
        <w:rPr>
          <w:rFonts w:ascii="Calibri" w:hAnsi="Calibri" w:cs="Calibri"/>
          <w:i/>
          <w:iCs/>
        </w:rPr>
      </w:pPr>
    </w:p>
    <w:p w14:paraId="5B6BE5E2" w14:textId="77777777" w:rsidR="003A4749" w:rsidRDefault="003A4749" w:rsidP="003A4749">
      <w:pPr>
        <w:jc w:val="both"/>
        <w:rPr>
          <w:rFonts w:ascii="Calibri" w:hAnsi="Calibri" w:cs="Calibri"/>
          <w:i/>
          <w:iCs/>
        </w:rPr>
      </w:pPr>
    </w:p>
    <w:p w14:paraId="555EE80A" w14:textId="04209DA2" w:rsidR="003A4749" w:rsidRPr="00012679" w:rsidRDefault="003A4749" w:rsidP="003A4749">
      <w:pPr>
        <w:pStyle w:val="recours"/>
        <w:ind w:left="0" w:right="0"/>
        <w:rPr>
          <w:rFonts w:asciiTheme="minorHAnsi" w:hAnsiTheme="minorHAnsi" w:cstheme="minorHAnsi"/>
          <w:color w:val="5F497A"/>
          <w:sz w:val="20"/>
          <w:szCs w:val="20"/>
        </w:rPr>
      </w:pPr>
      <w:r w:rsidRPr="00012679">
        <w:rPr>
          <w:rFonts w:asciiTheme="minorHAnsi" w:eastAsia="Calibri" w:hAnsiTheme="minorHAnsi" w:cstheme="minorHAnsi"/>
          <w:color w:val="44546A"/>
          <w:kern w:val="20"/>
          <w:sz w:val="20"/>
          <w:szCs w:val="20"/>
          <w:lang w:eastAsia="fr-FR"/>
        </w:rPr>
        <w:t xml:space="preserve">Le </w:t>
      </w:r>
      <w:r w:rsidRPr="00012679">
        <w:rPr>
          <w:rFonts w:asciiTheme="minorHAnsi" w:eastAsia="Calibri" w:hAnsiTheme="minorHAnsi" w:cstheme="minorHAnsi"/>
          <w:i/>
          <w:iCs/>
          <w:color w:val="00B0F0"/>
          <w:kern w:val="20"/>
          <w:sz w:val="20"/>
          <w:szCs w:val="20"/>
          <w:lang w:eastAsia="fr-FR"/>
        </w:rPr>
        <w:t>Maire</w:t>
      </w:r>
      <w:r w:rsidRPr="00012679">
        <w:rPr>
          <w:rFonts w:asciiTheme="minorHAnsi" w:hAnsiTheme="minorHAnsi" w:cstheme="minorHAnsi"/>
          <w:color w:val="00B0F0"/>
          <w:sz w:val="20"/>
          <w:szCs w:val="20"/>
        </w:rPr>
        <w:t xml:space="preserve"> </w:t>
      </w:r>
      <w:r w:rsidRPr="00012679">
        <w:rPr>
          <w:rFonts w:asciiTheme="minorHAnsi" w:hAnsiTheme="minorHAnsi" w:cstheme="minorHAnsi"/>
          <w:i/>
          <w:color w:val="00B0F0"/>
          <w:sz w:val="20"/>
          <w:szCs w:val="20"/>
          <w:lang w:eastAsia="fr-FR"/>
        </w:rPr>
        <w:t xml:space="preserve">(ou </w:t>
      </w:r>
      <w:r w:rsidRPr="003E11ED">
        <w:rPr>
          <w:rFonts w:asciiTheme="minorHAnsi" w:hAnsiTheme="minorHAnsi" w:cstheme="minorHAnsi"/>
          <w:i/>
          <w:color w:val="00B0F0"/>
          <w:sz w:val="20"/>
          <w:szCs w:val="20"/>
          <w:lang w:eastAsia="fr-FR"/>
        </w:rPr>
        <w:t>le</w:t>
      </w:r>
      <w:r w:rsidR="003E11ED" w:rsidRPr="003E11ED">
        <w:rPr>
          <w:rFonts w:asciiTheme="minorHAnsi" w:hAnsiTheme="minorHAnsi" w:cstheme="minorHAnsi"/>
          <w:i/>
          <w:color w:val="00B0F0"/>
          <w:sz w:val="20"/>
          <w:szCs w:val="20"/>
          <w:lang w:eastAsia="fr-FR"/>
        </w:rPr>
        <w:t>-la</w:t>
      </w:r>
      <w:r w:rsidRPr="003E11ED">
        <w:rPr>
          <w:rFonts w:asciiTheme="minorHAnsi" w:hAnsiTheme="minorHAnsi" w:cstheme="minorHAnsi"/>
          <w:i/>
          <w:color w:val="00B0F0"/>
          <w:sz w:val="20"/>
          <w:szCs w:val="20"/>
          <w:lang w:eastAsia="fr-FR"/>
        </w:rPr>
        <w:t xml:space="preserve"> </w:t>
      </w:r>
      <w:r w:rsidR="003E11ED" w:rsidRPr="003E11ED">
        <w:rPr>
          <w:rFonts w:asciiTheme="minorHAnsi" w:hAnsiTheme="minorHAnsi" w:cstheme="minorHAnsi"/>
          <w:i/>
          <w:color w:val="00B0F0"/>
          <w:sz w:val="20"/>
          <w:szCs w:val="20"/>
        </w:rPr>
        <w:t>Président(e)</w:t>
      </w:r>
      <w:r w:rsidRPr="003E11ED">
        <w:rPr>
          <w:rFonts w:asciiTheme="minorHAnsi" w:hAnsiTheme="minorHAnsi" w:cstheme="minorHAnsi"/>
          <w:i/>
          <w:color w:val="00B0F0"/>
          <w:sz w:val="20"/>
          <w:szCs w:val="20"/>
          <w:lang w:eastAsia="fr-FR"/>
        </w:rPr>
        <w:t>),</w:t>
      </w:r>
    </w:p>
    <w:p w14:paraId="34F8B8C7" w14:textId="77777777" w:rsidR="003A4749" w:rsidRPr="00012679" w:rsidRDefault="003A4749" w:rsidP="003A4749">
      <w:pPr>
        <w:pStyle w:val="Paragraphedeliste"/>
        <w:numPr>
          <w:ilvl w:val="0"/>
          <w:numId w:val="8"/>
        </w:numPr>
        <w:spacing w:after="0" w:line="240" w:lineRule="auto"/>
        <w:jc w:val="both"/>
        <w:rPr>
          <w:rFonts w:cstheme="minorHAnsi"/>
          <w:color w:val="44546A"/>
          <w:kern w:val="20"/>
          <w:sz w:val="20"/>
          <w:szCs w:val="20"/>
        </w:rPr>
      </w:pPr>
      <w:proofErr w:type="gramStart"/>
      <w:r w:rsidRPr="00012679">
        <w:rPr>
          <w:rFonts w:cstheme="minorHAnsi"/>
          <w:color w:val="44546A"/>
          <w:kern w:val="20"/>
          <w:sz w:val="20"/>
          <w:szCs w:val="20"/>
        </w:rPr>
        <w:t>certifie</w:t>
      </w:r>
      <w:proofErr w:type="gramEnd"/>
      <w:r w:rsidRPr="00012679">
        <w:rPr>
          <w:rFonts w:cstheme="minorHAnsi"/>
          <w:color w:val="44546A"/>
          <w:kern w:val="20"/>
          <w:sz w:val="20"/>
          <w:szCs w:val="20"/>
        </w:rPr>
        <w:t xml:space="preserve"> le caractère exécutoire de cet acte,  </w:t>
      </w:r>
    </w:p>
    <w:p w14:paraId="44D56869" w14:textId="77777777" w:rsidR="003A4749" w:rsidRPr="00012679" w:rsidRDefault="003A4749" w:rsidP="003A4749">
      <w:pPr>
        <w:pStyle w:val="recours"/>
        <w:numPr>
          <w:ilvl w:val="0"/>
          <w:numId w:val="9"/>
        </w:numPr>
        <w:ind w:right="0"/>
        <w:rPr>
          <w:rFonts w:asciiTheme="minorHAnsi" w:eastAsia="Calibri" w:hAnsiTheme="minorHAnsi" w:cstheme="minorHAnsi"/>
          <w:b/>
          <w:color w:val="44546A"/>
          <w:kern w:val="20"/>
          <w:sz w:val="20"/>
          <w:szCs w:val="20"/>
          <w:u w:val="single"/>
          <w:lang w:eastAsia="fr-FR"/>
        </w:rPr>
      </w:pPr>
      <w:bookmarkStart w:id="12" w:name="_Hlk152061347"/>
      <w:proofErr w:type="gramStart"/>
      <w:r w:rsidRPr="00012679">
        <w:rPr>
          <w:rFonts w:asciiTheme="minorHAnsi" w:eastAsia="Calibri" w:hAnsiTheme="minorHAnsi" w:cstheme="minorHAnsi"/>
          <w:color w:val="44546A"/>
          <w:kern w:val="20"/>
          <w:sz w:val="20"/>
          <w:szCs w:val="20"/>
          <w:lang w:eastAsia="fr-FR"/>
        </w:rPr>
        <w:t>informe</w:t>
      </w:r>
      <w:proofErr w:type="gramEnd"/>
      <w:r w:rsidRPr="00012679">
        <w:rPr>
          <w:rFonts w:asciiTheme="minorHAnsi" w:eastAsia="Calibri" w:hAnsiTheme="minorHAnsi" w:cstheme="minorHAnsi"/>
          <w:color w:val="44546A"/>
          <w:kern w:val="20"/>
          <w:sz w:val="20"/>
          <w:szCs w:val="20"/>
          <w:lang w:eastAsia="fr-FR"/>
        </w:rPr>
        <w:t xml:space="preserve"> que celui-ci peut faire l’objet d’un recours pour excès de pouvoir auprès du Tribunal Administratif de Dijon 22 rue d’Assas 21000 DIJON dans un délai de deux mois à compter de l’obtention de ce caractère exécutoire. Le Tribunal Administratif peut être saisi par l’application informatique « Télérecours citoyens » accessible par le site Internet </w:t>
      </w:r>
      <w:hyperlink r:id="rId11" w:history="1">
        <w:r w:rsidRPr="00012679">
          <w:rPr>
            <w:rStyle w:val="Lienhypertexte"/>
            <w:rFonts w:asciiTheme="minorHAnsi" w:eastAsia="Calibri" w:hAnsiTheme="minorHAnsi" w:cstheme="minorHAnsi"/>
            <w:b/>
            <w:color w:val="44546A"/>
            <w:kern w:val="20"/>
            <w:sz w:val="20"/>
            <w:szCs w:val="20"/>
            <w:lang w:eastAsia="fr-FR"/>
          </w:rPr>
          <w:t>www.telerecours.fr</w:t>
        </w:r>
      </w:hyperlink>
    </w:p>
    <w:bookmarkEnd w:id="12"/>
    <w:p w14:paraId="4A134DE0" w14:textId="77777777" w:rsidR="003A4749" w:rsidRPr="00012679" w:rsidRDefault="003A4749" w:rsidP="003A4749">
      <w:pPr>
        <w:pStyle w:val="Signature"/>
        <w:tabs>
          <w:tab w:val="clear" w:pos="6663"/>
          <w:tab w:val="right" w:pos="6096"/>
        </w:tabs>
        <w:ind w:left="142"/>
        <w:jc w:val="both"/>
        <w:rPr>
          <w:rFonts w:asciiTheme="minorHAnsi" w:hAnsiTheme="minorHAnsi" w:cstheme="minorHAnsi"/>
          <w:sz w:val="22"/>
          <w:szCs w:val="22"/>
        </w:rPr>
      </w:pPr>
    </w:p>
    <w:p w14:paraId="619F5A06" w14:textId="77777777" w:rsidR="003A4749" w:rsidRPr="00012679" w:rsidRDefault="003A4749" w:rsidP="003A4749">
      <w:pPr>
        <w:pStyle w:val="notifi"/>
        <w:ind w:left="0"/>
        <w:rPr>
          <w:rFonts w:asciiTheme="minorHAnsi" w:hAnsiTheme="minorHAnsi" w:cstheme="minorHAnsi"/>
          <w:sz w:val="22"/>
          <w:szCs w:val="22"/>
        </w:rPr>
      </w:pPr>
    </w:p>
    <w:p w14:paraId="394D753E" w14:textId="01BD2A3C" w:rsidR="003A4749" w:rsidRPr="00012679" w:rsidRDefault="003A4749" w:rsidP="003A4749">
      <w:pPr>
        <w:pStyle w:val="notifi"/>
        <w:ind w:left="0"/>
        <w:rPr>
          <w:rFonts w:asciiTheme="minorHAnsi" w:hAnsiTheme="minorHAnsi" w:cstheme="minorHAnsi"/>
          <w:sz w:val="22"/>
          <w:szCs w:val="22"/>
        </w:rPr>
      </w:pPr>
      <w:r w:rsidRPr="00012679">
        <w:rPr>
          <w:rFonts w:asciiTheme="minorHAnsi" w:hAnsiTheme="minorHAnsi" w:cstheme="minorHAnsi"/>
          <w:sz w:val="22"/>
          <w:szCs w:val="22"/>
        </w:rPr>
        <w:t>- Transmis</w:t>
      </w:r>
      <w:r w:rsidR="0077095C">
        <w:rPr>
          <w:rFonts w:asciiTheme="minorHAnsi" w:hAnsiTheme="minorHAnsi" w:cstheme="minorHAnsi"/>
          <w:sz w:val="22"/>
          <w:szCs w:val="22"/>
        </w:rPr>
        <w:t>sion</w:t>
      </w:r>
      <w:r w:rsidRPr="00012679">
        <w:rPr>
          <w:rFonts w:asciiTheme="minorHAnsi" w:hAnsiTheme="minorHAnsi" w:cstheme="minorHAnsi"/>
          <w:sz w:val="22"/>
          <w:szCs w:val="22"/>
        </w:rPr>
        <w:t xml:space="preserve"> au représentant de l’Etat le : ……………………</w:t>
      </w:r>
    </w:p>
    <w:p w14:paraId="1B463DEA" w14:textId="6B9795ED" w:rsidR="003A4749" w:rsidRPr="00012679" w:rsidRDefault="003A4749" w:rsidP="003A4749">
      <w:pPr>
        <w:jc w:val="both"/>
        <w:rPr>
          <w:rFonts w:cstheme="minorHAnsi"/>
          <w:sz w:val="24"/>
          <w:szCs w:val="24"/>
        </w:rPr>
      </w:pPr>
      <w:r w:rsidRPr="00012679">
        <w:rPr>
          <w:rFonts w:cstheme="minorHAnsi"/>
          <w:b/>
        </w:rPr>
        <w:t>- Publiée le : ……………………………………………………</w:t>
      </w:r>
    </w:p>
    <w:p w14:paraId="5D55A1F9" w14:textId="77777777" w:rsidR="003A4749" w:rsidRDefault="003A4749" w:rsidP="00F74647">
      <w:pPr>
        <w:jc w:val="both"/>
        <w:rPr>
          <w:rFonts w:ascii="Times New Roman" w:hAnsi="Times New Roman" w:cs="Times New Roman"/>
          <w:sz w:val="24"/>
          <w:szCs w:val="24"/>
        </w:rPr>
      </w:pPr>
    </w:p>
    <w:p w14:paraId="0F43CDA9" w14:textId="77777777" w:rsidR="003A4749" w:rsidRDefault="003A4749" w:rsidP="00F74647">
      <w:pPr>
        <w:jc w:val="both"/>
        <w:rPr>
          <w:rFonts w:ascii="Times New Roman" w:hAnsi="Times New Roman" w:cs="Times New Roman"/>
          <w:sz w:val="24"/>
          <w:szCs w:val="24"/>
        </w:rPr>
      </w:pPr>
    </w:p>
    <w:p w14:paraId="0C86856E" w14:textId="77777777" w:rsidR="002E1906" w:rsidRPr="00F74647" w:rsidRDefault="002E1906" w:rsidP="00F74647">
      <w:pPr>
        <w:tabs>
          <w:tab w:val="left" w:pos="-284"/>
        </w:tabs>
        <w:jc w:val="both"/>
        <w:rPr>
          <w:rFonts w:ascii="Times New Roman" w:hAnsi="Times New Roman" w:cs="Times New Roman"/>
          <w:sz w:val="24"/>
          <w:szCs w:val="24"/>
        </w:rPr>
      </w:pPr>
    </w:p>
    <w:p w14:paraId="24192D6E" w14:textId="77777777" w:rsidR="00E56012" w:rsidRPr="00F74647" w:rsidRDefault="00E56012" w:rsidP="00F74647">
      <w:pPr>
        <w:pStyle w:val="articlecontenu"/>
        <w:tabs>
          <w:tab w:val="left" w:pos="-284"/>
        </w:tabs>
        <w:spacing w:after="0"/>
        <w:ind w:firstLine="0"/>
        <w:rPr>
          <w:rFonts w:ascii="Times New Roman" w:hAnsi="Times New Roman" w:cs="Times New Roman"/>
          <w:bCs/>
          <w:sz w:val="24"/>
          <w:szCs w:val="24"/>
          <w:u w:val="single"/>
        </w:rPr>
      </w:pPr>
    </w:p>
    <w:p w14:paraId="74F09399" w14:textId="77777777" w:rsidR="00E56012" w:rsidRPr="00F74647" w:rsidRDefault="00E56012" w:rsidP="00F74647">
      <w:pPr>
        <w:pStyle w:val="articlecontenu"/>
        <w:tabs>
          <w:tab w:val="left" w:pos="-284"/>
        </w:tabs>
        <w:spacing w:after="0"/>
        <w:ind w:firstLine="0"/>
        <w:rPr>
          <w:rFonts w:ascii="Times New Roman" w:hAnsi="Times New Roman" w:cs="Times New Roman"/>
          <w:bCs/>
          <w:sz w:val="24"/>
          <w:szCs w:val="24"/>
          <w:u w:val="single"/>
        </w:rPr>
      </w:pPr>
    </w:p>
    <w:sectPr w:rsidR="00E56012" w:rsidRPr="00F74647" w:rsidSect="00296606">
      <w:headerReference w:type="default" r:id="rId12"/>
      <w:footerReference w:type="default" r:id="rId13"/>
      <w:headerReference w:type="first" r:id="rId14"/>
      <w:footerReference w:type="first" r:id="rId15"/>
      <w:pgSz w:w="11906" w:h="16838"/>
      <w:pgMar w:top="397" w:right="1134" w:bottom="39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6A646" w14:textId="77777777" w:rsidR="00401EFF" w:rsidRDefault="00401EFF" w:rsidP="00301227">
      <w:pPr>
        <w:spacing w:after="0" w:line="240" w:lineRule="auto"/>
      </w:pPr>
      <w:r>
        <w:separator/>
      </w:r>
    </w:p>
  </w:endnote>
  <w:endnote w:type="continuationSeparator" w:id="0">
    <w:p w14:paraId="02D73BFF" w14:textId="77777777" w:rsidR="00401EFF" w:rsidRDefault="00401EFF" w:rsidP="003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596720"/>
      <w:docPartObj>
        <w:docPartGallery w:val="Page Numbers (Bottom of Page)"/>
        <w:docPartUnique/>
      </w:docPartObj>
    </w:sdtPr>
    <w:sdtContent>
      <w:sdt>
        <w:sdtPr>
          <w:id w:val="1728636285"/>
          <w:docPartObj>
            <w:docPartGallery w:val="Page Numbers (Top of Page)"/>
            <w:docPartUnique/>
          </w:docPartObj>
        </w:sdtPr>
        <w:sdtContent>
          <w:p w14:paraId="32B3BEC7" w14:textId="77777777" w:rsidR="000B541A" w:rsidRPr="00806DA4" w:rsidRDefault="000B541A" w:rsidP="000B541A">
            <w:pPr>
              <w:ind w:right="74"/>
              <w:jc w:val="both"/>
              <w:rPr>
                <w:rFonts w:ascii="Calibri" w:hAnsi="Calibri"/>
                <w:color w:val="999999"/>
                <w:sz w:val="18"/>
                <w:szCs w:val="18"/>
              </w:rPr>
            </w:pPr>
            <w:r>
              <w:rPr>
                <w:sz w:val="16"/>
                <w:szCs w:val="16"/>
              </w:rPr>
              <w:t xml:space="preserve">CDG58 – Modèle délibération mise en place de cycles de travail </w:t>
            </w:r>
            <w:r w:rsidRPr="00130EFF">
              <w:rPr>
                <w:rFonts w:ascii="Calibri" w:hAnsi="Calibri"/>
                <w:b/>
                <w:i/>
                <w:color w:val="999999"/>
                <w:sz w:val="18"/>
                <w:szCs w:val="18"/>
              </w:rPr>
              <w:t xml:space="preserve">Le présent modèle </w:t>
            </w:r>
            <w:r>
              <w:rPr>
                <w:rFonts w:ascii="Calibri" w:hAnsi="Calibri"/>
                <w:b/>
                <w:i/>
                <w:color w:val="999999"/>
                <w:sz w:val="18"/>
                <w:szCs w:val="18"/>
              </w:rPr>
              <w:t>proposé par le Centre de Gestion est</w:t>
            </w:r>
            <w:r w:rsidRPr="00130EFF">
              <w:rPr>
                <w:rFonts w:ascii="Calibri" w:hAnsi="Calibri"/>
                <w:b/>
                <w:i/>
                <w:color w:val="999999"/>
                <w:sz w:val="18"/>
                <w:szCs w:val="18"/>
              </w:rPr>
              <w:t xml:space="preserve"> indicatif</w:t>
            </w:r>
            <w:r>
              <w:rPr>
                <w:rFonts w:ascii="Calibri" w:hAnsi="Calibri"/>
                <w:b/>
                <w:i/>
                <w:color w:val="999999"/>
                <w:sz w:val="18"/>
                <w:szCs w:val="18"/>
              </w:rPr>
              <w:t> :</w:t>
            </w:r>
            <w:r w:rsidRPr="00130EFF">
              <w:rPr>
                <w:rFonts w:ascii="Calibri" w:hAnsi="Calibri"/>
                <w:b/>
                <w:i/>
                <w:color w:val="999999"/>
                <w:sz w:val="18"/>
                <w:szCs w:val="18"/>
              </w:rPr>
              <w:t xml:space="preserve"> il appartient à l</w:t>
            </w:r>
            <w:r>
              <w:rPr>
                <w:rFonts w:ascii="Calibri" w:hAnsi="Calibri"/>
                <w:b/>
                <w:i/>
                <w:color w:val="999999"/>
                <w:sz w:val="18"/>
                <w:szCs w:val="18"/>
              </w:rPr>
              <w:t xml:space="preserve">’autorité territoriale </w:t>
            </w:r>
            <w:r w:rsidRPr="00130EFF">
              <w:rPr>
                <w:rFonts w:ascii="Calibri" w:hAnsi="Calibri"/>
                <w:b/>
                <w:i/>
                <w:color w:val="999999"/>
                <w:sz w:val="18"/>
                <w:szCs w:val="18"/>
              </w:rPr>
              <w:t>de v</w:t>
            </w:r>
            <w:r>
              <w:rPr>
                <w:rFonts w:ascii="Calibri" w:hAnsi="Calibri"/>
                <w:b/>
                <w:i/>
                <w:color w:val="999999"/>
                <w:sz w:val="18"/>
                <w:szCs w:val="18"/>
              </w:rPr>
              <w:t>érifier qu’il correspo</w:t>
            </w:r>
            <w:r w:rsidRPr="00806DA4">
              <w:rPr>
                <w:rFonts w:ascii="Calibri" w:hAnsi="Calibri"/>
                <w:b/>
                <w:i/>
                <w:color w:val="999999"/>
                <w:sz w:val="18"/>
                <w:szCs w:val="18"/>
              </w:rPr>
              <w:t>nd à ses besoins et de l’amender le cas échéant.</w:t>
            </w:r>
            <w:r>
              <w:rPr>
                <w:rFonts w:ascii="Calibri" w:hAnsi="Calibri"/>
                <w:b/>
                <w:i/>
                <w:color w:val="999999"/>
                <w:sz w:val="18"/>
                <w:szCs w:val="18"/>
              </w:rPr>
              <w:t xml:space="preserve"> </w:t>
            </w:r>
            <w:r w:rsidR="009740F5">
              <w:rPr>
                <w:rFonts w:ascii="Calibri" w:hAnsi="Calibri"/>
                <w:b/>
                <w:i/>
                <w:color w:val="999999"/>
                <w:sz w:val="18"/>
                <w:szCs w:val="18"/>
              </w:rPr>
              <w:t>Ma</w:t>
            </w:r>
            <w:r w:rsidR="00352B97">
              <w:rPr>
                <w:rFonts w:ascii="Calibri" w:hAnsi="Calibri"/>
                <w:b/>
                <w:i/>
                <w:color w:val="999999"/>
                <w:sz w:val="18"/>
                <w:szCs w:val="18"/>
              </w:rPr>
              <w:t>i</w:t>
            </w:r>
            <w:r w:rsidR="009740F5">
              <w:rPr>
                <w:rFonts w:ascii="Calibri" w:hAnsi="Calibri"/>
                <w:b/>
                <w:i/>
                <w:color w:val="999999"/>
                <w:sz w:val="18"/>
                <w:szCs w:val="18"/>
              </w:rPr>
              <w:t xml:space="preserve"> 2024</w:t>
            </w:r>
          </w:p>
          <w:p w14:paraId="62745927" w14:textId="35505C78" w:rsidR="00A72DF8" w:rsidRDefault="00A72DF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050809"/>
      <w:docPartObj>
        <w:docPartGallery w:val="Page Numbers (Bottom of Page)"/>
        <w:docPartUnique/>
      </w:docPartObj>
    </w:sdtPr>
    <w:sdtContent>
      <w:sdt>
        <w:sdtPr>
          <w:id w:val="347615225"/>
          <w:docPartObj>
            <w:docPartGallery w:val="Page Numbers (Top of Page)"/>
            <w:docPartUnique/>
          </w:docPartObj>
        </w:sdtPr>
        <w:sdtContent>
          <w:p w14:paraId="5ED88CD2" w14:textId="77777777" w:rsidR="000B541A" w:rsidRPr="00806DA4" w:rsidRDefault="000B541A" w:rsidP="000B541A">
            <w:pPr>
              <w:ind w:right="74"/>
              <w:jc w:val="both"/>
              <w:rPr>
                <w:rFonts w:ascii="Calibri" w:hAnsi="Calibri"/>
                <w:color w:val="999999"/>
                <w:sz w:val="18"/>
                <w:szCs w:val="18"/>
              </w:rPr>
            </w:pPr>
            <w:r>
              <w:rPr>
                <w:sz w:val="16"/>
                <w:szCs w:val="16"/>
              </w:rPr>
              <w:t xml:space="preserve">CDG58 – Modèle délibération mise en place de cycles de travail </w:t>
            </w:r>
            <w:r w:rsidRPr="00130EFF">
              <w:rPr>
                <w:rFonts w:ascii="Calibri" w:hAnsi="Calibri"/>
                <w:b/>
                <w:i/>
                <w:color w:val="999999"/>
                <w:sz w:val="18"/>
                <w:szCs w:val="18"/>
              </w:rPr>
              <w:t xml:space="preserve">Le présent modèle </w:t>
            </w:r>
            <w:r>
              <w:rPr>
                <w:rFonts w:ascii="Calibri" w:hAnsi="Calibri"/>
                <w:b/>
                <w:i/>
                <w:color w:val="999999"/>
                <w:sz w:val="18"/>
                <w:szCs w:val="18"/>
              </w:rPr>
              <w:t>proposé par le Centre de Gestion est</w:t>
            </w:r>
            <w:r w:rsidRPr="00130EFF">
              <w:rPr>
                <w:rFonts w:ascii="Calibri" w:hAnsi="Calibri"/>
                <w:b/>
                <w:i/>
                <w:color w:val="999999"/>
                <w:sz w:val="18"/>
                <w:szCs w:val="18"/>
              </w:rPr>
              <w:t xml:space="preserve"> indicatif</w:t>
            </w:r>
            <w:r>
              <w:rPr>
                <w:rFonts w:ascii="Calibri" w:hAnsi="Calibri"/>
                <w:b/>
                <w:i/>
                <w:color w:val="999999"/>
                <w:sz w:val="18"/>
                <w:szCs w:val="18"/>
              </w:rPr>
              <w:t> :</w:t>
            </w:r>
            <w:r w:rsidRPr="00130EFF">
              <w:rPr>
                <w:rFonts w:ascii="Calibri" w:hAnsi="Calibri"/>
                <w:b/>
                <w:i/>
                <w:color w:val="999999"/>
                <w:sz w:val="18"/>
                <w:szCs w:val="18"/>
              </w:rPr>
              <w:t xml:space="preserve"> il appartient à l</w:t>
            </w:r>
            <w:r>
              <w:rPr>
                <w:rFonts w:ascii="Calibri" w:hAnsi="Calibri"/>
                <w:b/>
                <w:i/>
                <w:color w:val="999999"/>
                <w:sz w:val="18"/>
                <w:szCs w:val="18"/>
              </w:rPr>
              <w:t xml:space="preserve">’autorité territoriale </w:t>
            </w:r>
            <w:r w:rsidRPr="00130EFF">
              <w:rPr>
                <w:rFonts w:ascii="Calibri" w:hAnsi="Calibri"/>
                <w:b/>
                <w:i/>
                <w:color w:val="999999"/>
                <w:sz w:val="18"/>
                <w:szCs w:val="18"/>
              </w:rPr>
              <w:t>de v</w:t>
            </w:r>
            <w:r>
              <w:rPr>
                <w:rFonts w:ascii="Calibri" w:hAnsi="Calibri"/>
                <w:b/>
                <w:i/>
                <w:color w:val="999999"/>
                <w:sz w:val="18"/>
                <w:szCs w:val="18"/>
              </w:rPr>
              <w:t>érifier qu’il correspo</w:t>
            </w:r>
            <w:r w:rsidRPr="00806DA4">
              <w:rPr>
                <w:rFonts w:ascii="Calibri" w:hAnsi="Calibri"/>
                <w:b/>
                <w:i/>
                <w:color w:val="999999"/>
                <w:sz w:val="18"/>
                <w:szCs w:val="18"/>
              </w:rPr>
              <w:t>nd à ses besoins et de l’amender le cas échéant.</w:t>
            </w:r>
            <w:r>
              <w:rPr>
                <w:rFonts w:ascii="Calibri" w:hAnsi="Calibri"/>
                <w:b/>
                <w:i/>
                <w:color w:val="999999"/>
                <w:sz w:val="18"/>
                <w:szCs w:val="18"/>
              </w:rPr>
              <w:t xml:space="preserve"> </w:t>
            </w:r>
            <w:r w:rsidR="00C522C1">
              <w:rPr>
                <w:rFonts w:ascii="Calibri" w:hAnsi="Calibri"/>
                <w:b/>
                <w:i/>
                <w:color w:val="999999"/>
                <w:sz w:val="18"/>
                <w:szCs w:val="18"/>
              </w:rPr>
              <w:t>Ma</w:t>
            </w:r>
            <w:r w:rsidR="00A24A80">
              <w:rPr>
                <w:rFonts w:ascii="Calibri" w:hAnsi="Calibri"/>
                <w:b/>
                <w:i/>
                <w:color w:val="999999"/>
                <w:sz w:val="18"/>
                <w:szCs w:val="18"/>
              </w:rPr>
              <w:t>i</w:t>
            </w:r>
            <w:r>
              <w:rPr>
                <w:rFonts w:ascii="Calibri" w:hAnsi="Calibri"/>
                <w:b/>
                <w:i/>
                <w:color w:val="999999"/>
                <w:sz w:val="18"/>
                <w:szCs w:val="18"/>
              </w:rPr>
              <w:t xml:space="preserve"> 202</w:t>
            </w:r>
            <w:r w:rsidR="00C522C1">
              <w:rPr>
                <w:rFonts w:ascii="Calibri" w:hAnsi="Calibri"/>
                <w:b/>
                <w:i/>
                <w:color w:val="999999"/>
                <w:sz w:val="18"/>
                <w:szCs w:val="18"/>
              </w:rPr>
              <w:t>4</w:t>
            </w:r>
          </w:p>
          <w:p w14:paraId="349F2C55" w14:textId="77777777" w:rsidR="000B541A" w:rsidRDefault="000B541A" w:rsidP="000B541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37672" w14:textId="77777777" w:rsidR="00401EFF" w:rsidRDefault="00401EFF" w:rsidP="00301227">
      <w:pPr>
        <w:spacing w:after="0" w:line="240" w:lineRule="auto"/>
      </w:pPr>
      <w:r>
        <w:separator/>
      </w:r>
    </w:p>
  </w:footnote>
  <w:footnote w:type="continuationSeparator" w:id="0">
    <w:p w14:paraId="4C2BC807" w14:textId="77777777" w:rsidR="00401EFF" w:rsidRDefault="00401EFF" w:rsidP="0030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6C9F" w14:textId="77777777" w:rsidR="00ED0B3C" w:rsidRDefault="00ED0B3C" w:rsidP="00ED0B3C">
    <w:pPr>
      <w:pStyle w:val="En-tte"/>
      <w:tabs>
        <w:tab w:val="clear" w:pos="9072"/>
        <w:tab w:val="right" w:pos="10200"/>
      </w:tabs>
      <w:rPr>
        <w:rFonts w:ascii="Trebuchet MS" w:hAnsi="Trebuchet MS"/>
      </w:rPr>
    </w:pPr>
    <w:r>
      <w:rPr>
        <w:rFonts w:ascii="Trebuchet MS" w:hAnsi="Trebuchet MS"/>
        <w:noProof/>
      </w:rPr>
      <mc:AlternateContent>
        <mc:Choice Requires="wps">
          <w:drawing>
            <wp:anchor distT="0" distB="0" distL="118745" distR="118745" simplePos="0" relativeHeight="251661312" behindDoc="1" locked="0" layoutInCell="1" allowOverlap="0" wp14:anchorId="4C66D06D" wp14:editId="1F56B613">
              <wp:simplePos x="0" y="0"/>
              <wp:positionH relativeFrom="page">
                <wp:posOffset>1257300</wp:posOffset>
              </wp:positionH>
              <wp:positionV relativeFrom="page">
                <wp:posOffset>481330</wp:posOffset>
              </wp:positionV>
              <wp:extent cx="5765165" cy="312420"/>
              <wp:effectExtent l="0" t="0" r="0" b="0"/>
              <wp:wrapSquare wrapText="bothSides"/>
              <wp:docPr id="19510283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312420"/>
                      </a:xfrm>
                      <a:prstGeom prst="rect">
                        <a:avLst/>
                      </a:prstGeom>
                      <a:solidFill>
                        <a:srgbClr val="E8203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C06D058" w14:textId="77777777" w:rsidR="00ED0B3C" w:rsidRDefault="00ED0B3C" w:rsidP="00ED0B3C">
                          <w:pPr>
                            <w:pStyle w:val="En-tte"/>
                            <w:jc w:val="center"/>
                            <w:rPr>
                              <w:rFonts w:ascii="Calibri" w:hAnsi="Calibri"/>
                              <w:b/>
                              <w:color w:val="FFFFFF"/>
                              <w:sz w:val="28"/>
                              <w:szCs w:val="28"/>
                              <w:lang w:val="en-US"/>
                            </w:rPr>
                          </w:pPr>
                          <w:r>
                            <w:rPr>
                              <w:rFonts w:ascii="Calibri" w:hAnsi="Calibri"/>
                              <w:b/>
                              <w:color w:val="FFFFFF"/>
                              <w:sz w:val="28"/>
                              <w:szCs w:val="28"/>
                              <w:lang w:val="en-US"/>
                            </w:rPr>
                            <w:t xml:space="preserve">MODELE – DELIBERATION – </w:t>
                          </w:r>
                          <w:proofErr w:type="gramStart"/>
                          <w:r>
                            <w:rPr>
                              <w:rFonts w:ascii="Calibri" w:hAnsi="Calibri"/>
                              <w:b/>
                              <w:color w:val="FFFFFF"/>
                              <w:sz w:val="28"/>
                              <w:szCs w:val="28"/>
                              <w:lang w:val="en-US"/>
                            </w:rPr>
                            <w:t>A</w:t>
                          </w:r>
                          <w:proofErr w:type="gramEnd"/>
                          <w:r>
                            <w:rPr>
                              <w:rFonts w:ascii="Calibri" w:hAnsi="Calibri"/>
                              <w:b/>
                              <w:color w:val="FFFFFF"/>
                              <w:sz w:val="28"/>
                              <w:szCs w:val="28"/>
                              <w:lang w:val="en-US"/>
                            </w:rPr>
                            <w:t xml:space="preserve"> ADAPTER</w:t>
                          </w:r>
                        </w:p>
                        <w:p w14:paraId="2C73B5C2" w14:textId="77777777" w:rsidR="00ED0B3C" w:rsidRPr="004D0217" w:rsidRDefault="00ED0B3C" w:rsidP="00ED0B3C">
                          <w:pPr>
                            <w:pStyle w:val="En-tte"/>
                            <w:jc w:val="center"/>
                            <w:rPr>
                              <w:caps/>
                              <w:color w:val="FFFF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C66D06D" id="Rectangle 1" o:spid="_x0000_s1026" style="position:absolute;margin-left:99pt;margin-top:37.9pt;width:453.95pt;height:24.6pt;z-index:-251655168;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tf8gEAAMIDAAAOAAAAZHJzL2Uyb0RvYy54bWysU8Fu2zAMvQ/YPwi6L47TJO2MOEWRrMOA&#10;rhvQ7QNkWbaFyaJGKbGzrx+lpGmw3opdBFEkn/ienla3Y2/YXqHXYEueT6acKSuh1rYt+c8f9x9u&#10;OPNB2FoYsKrkB+X57fr9u9XgCjWDDkytkBGI9cXgSt6F4Ios87JTvfATcMpSsgHsRaAQ26xGMRB6&#10;b7LZdLrMBsDaIUjlPZ1uj0m+TvhNo2T41jReBWZKTrOFtGJaq7hm65UoWhSu0/I0hnjDFL3Qli49&#10;Q21FEGyH+hVUryWChyZMJPQZNI2WKnEgNvn0HzZPnXAqcSFxvDvL5P8frHzcP7nvGEf37gHkL88s&#10;bDphW3WHCEOnRE3X5VGobHC+ODfEwFMrq4avUNPTil2ApMHYYB8BiR0bk9SHs9RqDEzS4eJ6uciX&#10;C84k5a7y2XyW3iITxXO3Qx8+K+hZ3JQc6SkTutg/+BCnEcVzSZoejK7vtTEpwLbaGGR7Qc/+6WY2&#10;vdomAkTysszYWGwhth0R40miGZlFE/kijNVIybitoD4QYYSjjcj2tOkA/3A2kIVK7n/vBCrOzBdL&#10;on3M5/PouRTMF9dEkeFlprrMCCsJquQyIGfHYBOOTt051G1Hd+VJAQt3JHWjkwovc50mJ6MkcU6m&#10;jk68jFPVy9db/wUAAP//AwBQSwMEFAAGAAgAAAAhADeIranfAAAACwEAAA8AAABkcnMvZG93bnJl&#10;di54bWxMj8FOwzAQRO9I/IO1SNyo3UoJbYhTIaQK9UgBid42sUlS4nWw3Tb8PdsT3Ha0o5l55Xpy&#10;gzjZEHtPGuYzBcJS401PrYa3183dEkRMSAYHT1bDj42wrq6vSiyMP9OLPe1SKziEYoEaupTGQsrY&#10;dNZhnPnREv8+fXCYWIZWmoBnDneDXCiVS4c9cUOHo33qbPO1OzoNsd58DFu3fd/v+/z7eXJ5OBxQ&#10;69ub6fEBRLJT+jPDZT5Ph4o31f5IJoqB9WrJLEnDfcYIF8NcZSsQNV+LTIGsSvmfofoFAAD//wMA&#10;UEsBAi0AFAAGAAgAAAAhALaDOJL+AAAA4QEAABMAAAAAAAAAAAAAAAAAAAAAAFtDb250ZW50X1R5&#10;cGVzXS54bWxQSwECLQAUAAYACAAAACEAOP0h/9YAAACUAQAACwAAAAAAAAAAAAAAAAAvAQAAX3Jl&#10;bHMvLnJlbHNQSwECLQAUAAYACAAAACEAi7cbX/IBAADCAwAADgAAAAAAAAAAAAAAAAAuAgAAZHJz&#10;L2Uyb0RvYy54bWxQSwECLQAUAAYACAAAACEAN4itqd8AAAALAQAADwAAAAAAAAAAAAAAAABMBAAA&#10;ZHJzL2Rvd25yZXYueG1sUEsFBgAAAAAEAAQA8wAAAFgFAAAAAA==&#10;" o:allowoverlap="f" fillcolor="#e8203d" stroked="f" strokeweight="1pt">
              <v:textbox>
                <w:txbxContent>
                  <w:p w14:paraId="7C06D058" w14:textId="77777777" w:rsidR="00ED0B3C" w:rsidRDefault="00ED0B3C" w:rsidP="00ED0B3C">
                    <w:pPr>
                      <w:pStyle w:val="En-tte"/>
                      <w:jc w:val="center"/>
                      <w:rPr>
                        <w:rFonts w:ascii="Calibri" w:hAnsi="Calibri"/>
                        <w:b/>
                        <w:color w:val="FFFFFF"/>
                        <w:sz w:val="28"/>
                        <w:szCs w:val="28"/>
                        <w:lang w:val="en-US"/>
                      </w:rPr>
                    </w:pPr>
                    <w:r>
                      <w:rPr>
                        <w:rFonts w:ascii="Calibri" w:hAnsi="Calibri"/>
                        <w:b/>
                        <w:color w:val="FFFFFF"/>
                        <w:sz w:val="28"/>
                        <w:szCs w:val="28"/>
                        <w:lang w:val="en-US"/>
                      </w:rPr>
                      <w:t>MODELE – DELIBERATION – A ADAPTER</w:t>
                    </w:r>
                  </w:p>
                  <w:p w14:paraId="2C73B5C2" w14:textId="77777777" w:rsidR="00ED0B3C" w:rsidRPr="004D0217" w:rsidRDefault="00ED0B3C" w:rsidP="00ED0B3C">
                    <w:pPr>
                      <w:pStyle w:val="En-tte"/>
                      <w:jc w:val="center"/>
                      <w:rPr>
                        <w:caps/>
                        <w:color w:val="FFFFFF"/>
                      </w:rPr>
                    </w:pPr>
                  </w:p>
                </w:txbxContent>
              </v:textbox>
              <w10:wrap type="square" anchorx="page" anchory="page"/>
            </v:rect>
          </w:pict>
        </mc:Fallback>
      </mc:AlternateContent>
    </w:r>
  </w:p>
  <w:p w14:paraId="3525DAC0" w14:textId="2C2B62B5" w:rsidR="00ED0B3C" w:rsidRPr="00ED0B3C" w:rsidRDefault="00ED0B3C" w:rsidP="00ED0B3C">
    <w:pPr>
      <w:pStyle w:val="En-tte"/>
      <w:jc w:val="center"/>
      <w:rPr>
        <w:rFonts w:ascii="Calibri" w:hAnsi="Calibri"/>
        <w:b/>
        <w:color w:val="FFFFFF"/>
        <w:sz w:val="28"/>
        <w:szCs w:val="28"/>
        <w:lang w:val="en-US"/>
      </w:rPr>
    </w:pPr>
    <w:r>
      <w:rPr>
        <w:rFonts w:ascii="Calibri" w:hAnsi="Calibri"/>
        <w:b/>
        <w:color w:val="FFFFFF"/>
        <w:sz w:val="28"/>
        <w:szCs w:val="28"/>
        <w:lang w:val="en-US"/>
      </w:rPr>
      <w:t xml:space="preserve">MODELE – DELIBERATION – </w:t>
    </w:r>
    <w:proofErr w:type="gramStart"/>
    <w:r>
      <w:rPr>
        <w:rFonts w:ascii="Calibri" w:hAnsi="Calibri"/>
        <w:b/>
        <w:color w:val="FFFFFF"/>
        <w:sz w:val="28"/>
        <w:szCs w:val="28"/>
        <w:lang w:val="en-US"/>
      </w:rPr>
      <w:t>A</w:t>
    </w:r>
    <w:proofErr w:type="gramEnd"/>
    <w:r>
      <w:rPr>
        <w:rFonts w:ascii="Calibri" w:hAnsi="Calibri"/>
        <w:b/>
        <w:color w:val="FFFFFF"/>
        <w:sz w:val="28"/>
        <w:szCs w:val="28"/>
        <w:lang w:val="en-US"/>
      </w:rPr>
      <w:t xml:space="preserve"> ADAPTER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B3E7" w14:textId="2720BBE4" w:rsidR="00ED0B3C" w:rsidRDefault="00ED0B3C" w:rsidP="00ED0B3C">
    <w:pPr>
      <w:pStyle w:val="En-tte"/>
      <w:tabs>
        <w:tab w:val="clear" w:pos="9072"/>
        <w:tab w:val="right" w:pos="10200"/>
      </w:tabs>
      <w:rPr>
        <w:rFonts w:ascii="Trebuchet MS" w:hAnsi="Trebuchet MS"/>
      </w:rPr>
    </w:pPr>
    <w:r>
      <w:rPr>
        <w:rFonts w:ascii="Trebuchet MS" w:hAnsi="Trebuchet MS"/>
        <w:noProof/>
      </w:rPr>
      <mc:AlternateContent>
        <mc:Choice Requires="wps">
          <w:drawing>
            <wp:anchor distT="0" distB="0" distL="118745" distR="118745" simplePos="0" relativeHeight="251659264" behindDoc="1" locked="0" layoutInCell="1" allowOverlap="0" wp14:anchorId="52533DF8" wp14:editId="548FAE5B">
              <wp:simplePos x="0" y="0"/>
              <wp:positionH relativeFrom="page">
                <wp:posOffset>1257300</wp:posOffset>
              </wp:positionH>
              <wp:positionV relativeFrom="page">
                <wp:posOffset>481330</wp:posOffset>
              </wp:positionV>
              <wp:extent cx="5765165" cy="312420"/>
              <wp:effectExtent l="0" t="0" r="0" b="0"/>
              <wp:wrapSquare wrapText="bothSides"/>
              <wp:docPr id="132290889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312420"/>
                      </a:xfrm>
                      <a:prstGeom prst="rect">
                        <a:avLst/>
                      </a:prstGeom>
                      <a:solidFill>
                        <a:srgbClr val="E8203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E7D389F" w14:textId="77777777" w:rsidR="00ED0B3C" w:rsidRDefault="00ED0B3C" w:rsidP="00ED0B3C">
                          <w:pPr>
                            <w:pStyle w:val="En-tte"/>
                            <w:jc w:val="center"/>
                            <w:rPr>
                              <w:rFonts w:ascii="Calibri" w:hAnsi="Calibri"/>
                              <w:b/>
                              <w:color w:val="FFFFFF"/>
                              <w:sz w:val="28"/>
                              <w:szCs w:val="28"/>
                              <w:lang w:val="en-US"/>
                            </w:rPr>
                          </w:pPr>
                          <w:r>
                            <w:rPr>
                              <w:rFonts w:ascii="Calibri" w:hAnsi="Calibri"/>
                              <w:b/>
                              <w:color w:val="FFFFFF"/>
                              <w:sz w:val="28"/>
                              <w:szCs w:val="28"/>
                              <w:lang w:val="en-US"/>
                            </w:rPr>
                            <w:t xml:space="preserve">MODELE – DELIBERATION – </w:t>
                          </w:r>
                          <w:proofErr w:type="gramStart"/>
                          <w:r>
                            <w:rPr>
                              <w:rFonts w:ascii="Calibri" w:hAnsi="Calibri"/>
                              <w:b/>
                              <w:color w:val="FFFFFF"/>
                              <w:sz w:val="28"/>
                              <w:szCs w:val="28"/>
                              <w:lang w:val="en-US"/>
                            </w:rPr>
                            <w:t>A</w:t>
                          </w:r>
                          <w:proofErr w:type="gramEnd"/>
                          <w:r>
                            <w:rPr>
                              <w:rFonts w:ascii="Calibri" w:hAnsi="Calibri"/>
                              <w:b/>
                              <w:color w:val="FFFFFF"/>
                              <w:sz w:val="28"/>
                              <w:szCs w:val="28"/>
                              <w:lang w:val="en-US"/>
                            </w:rPr>
                            <w:t xml:space="preserve"> ADAPTER</w:t>
                          </w:r>
                        </w:p>
                        <w:p w14:paraId="04F20A53" w14:textId="77777777" w:rsidR="00ED0B3C" w:rsidRPr="004D0217" w:rsidRDefault="00ED0B3C" w:rsidP="00ED0B3C">
                          <w:pPr>
                            <w:pStyle w:val="En-tte"/>
                            <w:jc w:val="center"/>
                            <w:rPr>
                              <w:caps/>
                              <w:color w:val="FFFF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2533DF8" id="_x0000_s1027" style="position:absolute;margin-left:99pt;margin-top:37.9pt;width:453.95pt;height:24.6pt;z-index:-251657216;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3s9AEAAMkDAAAOAAAAZHJzL2Uyb0RvYy54bWysU11v0zAUfUfiP1h+p2m6thtR02lqGUIa&#10;A2nwAxzHSSwcX3PtNim/nmu36yr2NvFi5X4d33N8srode8P2Cr0GW/J8MuVMWQm1tm3Jf/64/3DD&#10;mQ/C1sKAVSU/KM9v1+/frQZXqBl0YGqFjECsLwZX8i4EV2SZl53qhZ+AU5aKDWAvAoXYZjWKgdB7&#10;k82m02U2ANYOQSrvKbs9Fvk64TeNkuFb03gVmCk57RbSiems4pmtV6JoUbhOy9Ma4g1b9EJbuvQM&#10;tRVBsB3qV1C9lggemjCR0GfQNFqqxIHY5NN/2Dx1wqnEhcTx7iyT/3+w8nH/5L5jXN27B5C/PLOw&#10;6YRt1R0iDJ0SNV2XR6GywfniPBADT6OsGr5CTU8rdgGSBmODfQQkdmxMUh/OUqsxMEnJxfVykS8X&#10;nEmqXeWz+Sy9RSaK52mHPnxW0LP4UXKkp0zoYv/gQ9xGFM8taXswur7XxqQA22pjkO0FPfunm9n0&#10;apsIEMnLNmNjs4U4dkSMmUQzMosm8kUYq5Hp+qRBzFRQH4g3wtFN5H766AD/cDaQk0ruf+8EKs7M&#10;F0vafczn82i9FMwX18SU4WWluqwIKwmq5DIgZ8dgE46G3TnUbUd35UkIC3ekeKOTGC97nQiQX5JG&#10;J29HQ17GqevlD1z/BQAA//8DAFBLAwQUAAYACAAAACEAN4itqd8AAAALAQAADwAAAGRycy9kb3du&#10;cmV2LnhtbEyPwU7DMBBE70j8g7VI3KjdSgltiFMhpAr1SAGJ3jaxSVLidbDdNvw92xPcdrSjmXnl&#10;enKDONkQe08a5jMFwlLjTU+thrfXzd0SRExIBgdPVsOPjbCurq9KLIw/04s97VIrOIRigRq6lMZC&#10;yth01mGc+dES/z59cJhYhlaagGcOd4NcKJVLhz1xQ4ejfeps87U7Og2x3nwMW7d93+/7/Pt5cnk4&#10;HFDr25vp8QFEslP6M8NlPk+HijfV/kgmioH1asksScN9xggXw1xlKxA1X4tMgaxK+Z+h+gUAAP//&#10;AwBQSwECLQAUAAYACAAAACEAtoM4kv4AAADhAQAAEwAAAAAAAAAAAAAAAAAAAAAAW0NvbnRlbnRf&#10;VHlwZXNdLnhtbFBLAQItABQABgAIAAAAIQA4/SH/1gAAAJQBAAALAAAAAAAAAAAAAAAAAC8BAABf&#10;cmVscy8ucmVsc1BLAQItABQABgAIAAAAIQAMWk3s9AEAAMkDAAAOAAAAAAAAAAAAAAAAAC4CAABk&#10;cnMvZTJvRG9jLnhtbFBLAQItABQABgAIAAAAIQA3iK2p3wAAAAsBAAAPAAAAAAAAAAAAAAAAAE4E&#10;AABkcnMvZG93bnJldi54bWxQSwUGAAAAAAQABADzAAAAWgUAAAAA&#10;" o:allowoverlap="f" fillcolor="#e8203d" stroked="f" strokeweight="1pt">
              <v:textbox>
                <w:txbxContent>
                  <w:p w14:paraId="5E7D389F" w14:textId="77777777" w:rsidR="00ED0B3C" w:rsidRDefault="00ED0B3C" w:rsidP="00ED0B3C">
                    <w:pPr>
                      <w:pStyle w:val="En-tte"/>
                      <w:jc w:val="center"/>
                      <w:rPr>
                        <w:rFonts w:ascii="Calibri" w:hAnsi="Calibri"/>
                        <w:b/>
                        <w:color w:val="FFFFFF"/>
                        <w:sz w:val="28"/>
                        <w:szCs w:val="28"/>
                        <w:lang w:val="en-US"/>
                      </w:rPr>
                    </w:pPr>
                    <w:r>
                      <w:rPr>
                        <w:rFonts w:ascii="Calibri" w:hAnsi="Calibri"/>
                        <w:b/>
                        <w:color w:val="FFFFFF"/>
                        <w:sz w:val="28"/>
                        <w:szCs w:val="28"/>
                        <w:lang w:val="en-US"/>
                      </w:rPr>
                      <w:t>MODELE – DELIBERATION – A ADAPTER</w:t>
                    </w:r>
                  </w:p>
                  <w:p w14:paraId="04F20A53" w14:textId="77777777" w:rsidR="00ED0B3C" w:rsidRPr="004D0217" w:rsidRDefault="00ED0B3C" w:rsidP="00ED0B3C">
                    <w:pPr>
                      <w:pStyle w:val="En-tte"/>
                      <w:jc w:val="center"/>
                      <w:rPr>
                        <w:caps/>
                        <w:color w:val="FFFFFF"/>
                      </w:rPr>
                    </w:pPr>
                  </w:p>
                </w:txbxContent>
              </v:textbox>
              <w10:wrap type="square" anchorx="page" anchory="page"/>
            </v:rect>
          </w:pict>
        </mc:Fallback>
      </mc:AlternateContent>
    </w:r>
  </w:p>
  <w:p w14:paraId="13DDC10B" w14:textId="28FD6462" w:rsidR="003308F3" w:rsidRPr="00ED0B3C" w:rsidRDefault="00ED0B3C" w:rsidP="00ED0B3C">
    <w:pPr>
      <w:pStyle w:val="En-tte"/>
      <w:tabs>
        <w:tab w:val="clear" w:pos="9072"/>
        <w:tab w:val="right" w:pos="10200"/>
      </w:tabs>
      <w:rPr>
        <w:rFonts w:ascii="Trebuchet MS" w:hAnsi="Trebuchet MS"/>
      </w:rPr>
    </w:pPr>
    <w:r w:rsidRPr="00177EDC">
      <w:rPr>
        <w:rFonts w:ascii="Trebuchet MS" w:hAnsi="Trebuchet M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100"/>
    <w:multiLevelType w:val="hybridMultilevel"/>
    <w:tmpl w:val="96B076D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44546A"/>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0F4761"/>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7"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70A43"/>
    <w:multiLevelType w:val="hybridMultilevel"/>
    <w:tmpl w:val="DE982E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225BB3"/>
    <w:multiLevelType w:val="hybridMultilevel"/>
    <w:tmpl w:val="6C768074"/>
    <w:lvl w:ilvl="0" w:tplc="542694A8">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7499266">
    <w:abstractNumId w:val="2"/>
  </w:num>
  <w:num w:numId="2" w16cid:durableId="1234386994">
    <w:abstractNumId w:val="1"/>
  </w:num>
  <w:num w:numId="3" w16cid:durableId="1874996331">
    <w:abstractNumId w:val="9"/>
  </w:num>
  <w:num w:numId="4" w16cid:durableId="1666935988">
    <w:abstractNumId w:val="7"/>
  </w:num>
  <w:num w:numId="5" w16cid:durableId="2093887559">
    <w:abstractNumId w:val="0"/>
  </w:num>
  <w:num w:numId="6" w16cid:durableId="468011106">
    <w:abstractNumId w:val="8"/>
  </w:num>
  <w:num w:numId="7" w16cid:durableId="494759996">
    <w:abstractNumId w:val="4"/>
  </w:num>
  <w:num w:numId="8" w16cid:durableId="475338458">
    <w:abstractNumId w:val="5"/>
  </w:num>
  <w:num w:numId="9" w16cid:durableId="1667174745">
    <w:abstractNumId w:val="3"/>
  </w:num>
  <w:num w:numId="10" w16cid:durableId="2037003544">
    <w:abstractNumId w:val="10"/>
  </w:num>
  <w:num w:numId="11" w16cid:durableId="1157961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27"/>
    <w:rsid w:val="000047D1"/>
    <w:rsid w:val="00012679"/>
    <w:rsid w:val="00014B59"/>
    <w:rsid w:val="00030E0C"/>
    <w:rsid w:val="000550F9"/>
    <w:rsid w:val="000571AC"/>
    <w:rsid w:val="00085F7D"/>
    <w:rsid w:val="00091F42"/>
    <w:rsid w:val="00093F7B"/>
    <w:rsid w:val="000B541A"/>
    <w:rsid w:val="000B5F48"/>
    <w:rsid w:val="000E1A28"/>
    <w:rsid w:val="000F3468"/>
    <w:rsid w:val="00142B05"/>
    <w:rsid w:val="00150094"/>
    <w:rsid w:val="00163851"/>
    <w:rsid w:val="00197404"/>
    <w:rsid w:val="001A0C33"/>
    <w:rsid w:val="00210399"/>
    <w:rsid w:val="0023062E"/>
    <w:rsid w:val="00233D64"/>
    <w:rsid w:val="0024357F"/>
    <w:rsid w:val="00296606"/>
    <w:rsid w:val="002C35C2"/>
    <w:rsid w:val="002E1906"/>
    <w:rsid w:val="00301227"/>
    <w:rsid w:val="00307A1E"/>
    <w:rsid w:val="0031590E"/>
    <w:rsid w:val="003308F3"/>
    <w:rsid w:val="00342D05"/>
    <w:rsid w:val="00352B97"/>
    <w:rsid w:val="003A4749"/>
    <w:rsid w:val="003E11ED"/>
    <w:rsid w:val="003E4F3F"/>
    <w:rsid w:val="00401EFF"/>
    <w:rsid w:val="004214B6"/>
    <w:rsid w:val="00492280"/>
    <w:rsid w:val="00493989"/>
    <w:rsid w:val="004B6065"/>
    <w:rsid w:val="004C3531"/>
    <w:rsid w:val="00570AB0"/>
    <w:rsid w:val="00580ECC"/>
    <w:rsid w:val="005943F5"/>
    <w:rsid w:val="005B7223"/>
    <w:rsid w:val="005C6EF1"/>
    <w:rsid w:val="00600AB1"/>
    <w:rsid w:val="00611159"/>
    <w:rsid w:val="0063272E"/>
    <w:rsid w:val="00650E8E"/>
    <w:rsid w:val="00680751"/>
    <w:rsid w:val="00694D3E"/>
    <w:rsid w:val="006C3A36"/>
    <w:rsid w:val="00726EE4"/>
    <w:rsid w:val="0074479E"/>
    <w:rsid w:val="0077095C"/>
    <w:rsid w:val="00780BBF"/>
    <w:rsid w:val="00786876"/>
    <w:rsid w:val="007A1C2A"/>
    <w:rsid w:val="007A6D4D"/>
    <w:rsid w:val="00824518"/>
    <w:rsid w:val="00830441"/>
    <w:rsid w:val="008421E1"/>
    <w:rsid w:val="008604F5"/>
    <w:rsid w:val="00883432"/>
    <w:rsid w:val="008C065E"/>
    <w:rsid w:val="008F07EC"/>
    <w:rsid w:val="00905411"/>
    <w:rsid w:val="00911111"/>
    <w:rsid w:val="00914434"/>
    <w:rsid w:val="00930656"/>
    <w:rsid w:val="00972293"/>
    <w:rsid w:val="009740F5"/>
    <w:rsid w:val="009802D4"/>
    <w:rsid w:val="009C4FAB"/>
    <w:rsid w:val="009D4A96"/>
    <w:rsid w:val="009D6D4E"/>
    <w:rsid w:val="009E1882"/>
    <w:rsid w:val="009E3E38"/>
    <w:rsid w:val="009F58D6"/>
    <w:rsid w:val="00A06B53"/>
    <w:rsid w:val="00A24A80"/>
    <w:rsid w:val="00A308B8"/>
    <w:rsid w:val="00A327CA"/>
    <w:rsid w:val="00A72DF8"/>
    <w:rsid w:val="00AA6DC9"/>
    <w:rsid w:val="00AD1339"/>
    <w:rsid w:val="00AF16D7"/>
    <w:rsid w:val="00B025B0"/>
    <w:rsid w:val="00B13F49"/>
    <w:rsid w:val="00B36D05"/>
    <w:rsid w:val="00B45F79"/>
    <w:rsid w:val="00B81A0E"/>
    <w:rsid w:val="00BA0619"/>
    <w:rsid w:val="00BE3356"/>
    <w:rsid w:val="00C04AE0"/>
    <w:rsid w:val="00C278FF"/>
    <w:rsid w:val="00C514D7"/>
    <w:rsid w:val="00C522C1"/>
    <w:rsid w:val="00C54BE1"/>
    <w:rsid w:val="00C55D81"/>
    <w:rsid w:val="00C610F4"/>
    <w:rsid w:val="00CB1BFE"/>
    <w:rsid w:val="00CB1C74"/>
    <w:rsid w:val="00CB4BFF"/>
    <w:rsid w:val="00CB603E"/>
    <w:rsid w:val="00CD1E77"/>
    <w:rsid w:val="00CD6523"/>
    <w:rsid w:val="00D05025"/>
    <w:rsid w:val="00D21E03"/>
    <w:rsid w:val="00D26194"/>
    <w:rsid w:val="00D53FAA"/>
    <w:rsid w:val="00D73874"/>
    <w:rsid w:val="00D749AD"/>
    <w:rsid w:val="00DA692C"/>
    <w:rsid w:val="00DB2C2E"/>
    <w:rsid w:val="00DD41F3"/>
    <w:rsid w:val="00DE2303"/>
    <w:rsid w:val="00DF4660"/>
    <w:rsid w:val="00E07409"/>
    <w:rsid w:val="00E35E8C"/>
    <w:rsid w:val="00E51FA9"/>
    <w:rsid w:val="00E56012"/>
    <w:rsid w:val="00E97008"/>
    <w:rsid w:val="00EB1FEA"/>
    <w:rsid w:val="00EB6742"/>
    <w:rsid w:val="00ED0B3C"/>
    <w:rsid w:val="00EE6DFF"/>
    <w:rsid w:val="00EF7765"/>
    <w:rsid w:val="00F74647"/>
    <w:rsid w:val="00F83A42"/>
    <w:rsid w:val="00FA661F"/>
    <w:rsid w:val="00FD58E1"/>
    <w:rsid w:val="00FE2ADF"/>
    <w:rsid w:val="00FF1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03E0"/>
  <w15:chartTrackingRefBased/>
  <w15:docId w15:val="{A7019C76-B895-4687-BADE-09B84CD2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1227"/>
    <w:pPr>
      <w:tabs>
        <w:tab w:val="center" w:pos="4536"/>
        <w:tab w:val="right" w:pos="9072"/>
      </w:tabs>
      <w:spacing w:after="0" w:line="240" w:lineRule="auto"/>
    </w:pPr>
  </w:style>
  <w:style w:type="character" w:customStyle="1" w:styleId="En-tteCar">
    <w:name w:val="En-tête Car"/>
    <w:basedOn w:val="Policepardfaut"/>
    <w:link w:val="En-tte"/>
    <w:uiPriority w:val="99"/>
    <w:rsid w:val="00301227"/>
  </w:style>
  <w:style w:type="paragraph" w:styleId="Pieddepage">
    <w:name w:val="footer"/>
    <w:basedOn w:val="Normal"/>
    <w:link w:val="PieddepageCar"/>
    <w:uiPriority w:val="99"/>
    <w:unhideWhenUsed/>
    <w:rsid w:val="003012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1227"/>
  </w:style>
  <w:style w:type="paragraph" w:customStyle="1" w:styleId="articlecontenu">
    <w:name w:val="article : contenu"/>
    <w:basedOn w:val="Normal"/>
    <w:rsid w:val="00E56012"/>
    <w:pPr>
      <w:autoSpaceDE w:val="0"/>
      <w:autoSpaceDN w:val="0"/>
      <w:spacing w:after="140" w:line="240" w:lineRule="auto"/>
      <w:ind w:firstLine="567"/>
      <w:jc w:val="both"/>
    </w:pPr>
    <w:rPr>
      <w:rFonts w:ascii="Arial" w:eastAsia="Times New Roman" w:hAnsi="Arial" w:cs="Arial"/>
      <w:sz w:val="20"/>
      <w:szCs w:val="20"/>
      <w:lang w:eastAsia="fr-FR"/>
    </w:rPr>
  </w:style>
  <w:style w:type="paragraph" w:customStyle="1" w:styleId="VuConsidrant">
    <w:name w:val="Vu.Considérant"/>
    <w:basedOn w:val="Normal"/>
    <w:rsid w:val="002E1906"/>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2E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E1906"/>
    <w:rPr>
      <w:color w:val="0563C1" w:themeColor="hyperlink"/>
      <w:u w:val="single"/>
    </w:rPr>
  </w:style>
  <w:style w:type="paragraph" w:customStyle="1" w:styleId="Ontvotladelib">
    <w:name w:val="Ont voté la delib"/>
    <w:basedOn w:val="Normal"/>
    <w:rsid w:val="002E1906"/>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2E1906"/>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2E1906"/>
    <w:pPr>
      <w:ind w:left="284" w:hanging="284"/>
    </w:pPr>
  </w:style>
  <w:style w:type="paragraph" w:styleId="NormalWeb">
    <w:name w:val="Normal (Web)"/>
    <w:basedOn w:val="Normal"/>
    <w:uiPriority w:val="99"/>
    <w:unhideWhenUsed/>
    <w:rsid w:val="00EB1FEA"/>
    <w:pPr>
      <w:spacing w:before="100" w:beforeAutospacing="1" w:after="100" w:afterAutospacing="1" w:line="240" w:lineRule="auto"/>
    </w:pPr>
    <w:rPr>
      <w:rFonts w:ascii="Calibri" w:hAnsi="Calibri" w:cs="Calibri"/>
      <w:lang w:eastAsia="fr-FR"/>
    </w:rPr>
  </w:style>
  <w:style w:type="paragraph" w:styleId="Paragraphedeliste">
    <w:name w:val="List Paragraph"/>
    <w:basedOn w:val="Normal"/>
    <w:uiPriority w:val="34"/>
    <w:qFormat/>
    <w:rsid w:val="00EB1FEA"/>
    <w:pPr>
      <w:ind w:left="720"/>
      <w:contextualSpacing/>
    </w:pPr>
  </w:style>
  <w:style w:type="character" w:styleId="Lienhypertextesuivivisit">
    <w:name w:val="FollowedHyperlink"/>
    <w:basedOn w:val="Policepardfaut"/>
    <w:uiPriority w:val="99"/>
    <w:semiHidden/>
    <w:unhideWhenUsed/>
    <w:rsid w:val="00EB1FEA"/>
    <w:rPr>
      <w:color w:val="954F72" w:themeColor="followedHyperlink"/>
      <w:u w:val="single"/>
    </w:rPr>
  </w:style>
  <w:style w:type="paragraph" w:customStyle="1" w:styleId="Default">
    <w:name w:val="Default"/>
    <w:rsid w:val="008421E1"/>
    <w:pPr>
      <w:autoSpaceDE w:val="0"/>
      <w:autoSpaceDN w:val="0"/>
      <w:adjustRightInd w:val="0"/>
      <w:spacing w:after="0" w:line="240" w:lineRule="auto"/>
    </w:pPr>
    <w:rPr>
      <w:rFonts w:ascii="Arial" w:eastAsia="Times New Roman" w:hAnsi="Arial" w:cs="Arial"/>
      <w:color w:val="000000"/>
      <w:sz w:val="24"/>
      <w:szCs w:val="24"/>
    </w:rPr>
  </w:style>
  <w:style w:type="paragraph" w:styleId="Signature">
    <w:name w:val="Signature"/>
    <w:basedOn w:val="Normal"/>
    <w:link w:val="SignatureCar"/>
    <w:rsid w:val="003A4749"/>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3A4749"/>
    <w:rPr>
      <w:rFonts w:ascii="Arial" w:eastAsia="Times New Roman" w:hAnsi="Arial" w:cs="Arial"/>
      <w:sz w:val="20"/>
      <w:szCs w:val="20"/>
      <w:lang w:eastAsia="fr-FR"/>
    </w:rPr>
  </w:style>
  <w:style w:type="paragraph" w:customStyle="1" w:styleId="notifi">
    <w:name w:val="notifié à"/>
    <w:basedOn w:val="Normal"/>
    <w:rsid w:val="003A4749"/>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recours">
    <w:name w:val="recours"/>
    <w:basedOn w:val="Normal"/>
    <w:rsid w:val="003A4749"/>
    <w:pPr>
      <w:suppressAutoHyphens/>
      <w:autoSpaceDE w:val="0"/>
      <w:spacing w:after="0" w:line="240" w:lineRule="auto"/>
      <w:ind w:left="284" w:right="6095"/>
      <w:jc w:val="both"/>
    </w:pPr>
    <w:rPr>
      <w:rFonts w:ascii="Tahoma" w:eastAsia="Times New Roman" w:hAnsi="Tahoma" w:cs="Arial"/>
      <w:color w:val="365F91"/>
      <w:sz w:val="16"/>
      <w:szCs w:val="16"/>
      <w:lang w:eastAsia="ar-SA"/>
    </w:rPr>
  </w:style>
  <w:style w:type="paragraph" w:customStyle="1" w:styleId="Style7">
    <w:name w:val="Style7"/>
    <w:basedOn w:val="Normal"/>
    <w:link w:val="Style7Car"/>
    <w:rsid w:val="00570AB0"/>
    <w:pPr>
      <w:spacing w:after="120" w:line="240" w:lineRule="auto"/>
      <w:ind w:firstLine="720"/>
    </w:pPr>
    <w:rPr>
      <w:rFonts w:ascii="Trebuchet MS" w:eastAsia="Times New Roman" w:hAnsi="Trebuchet MS" w:cs="Times New Roman"/>
      <w:lang w:val="x-none" w:eastAsia="x-none"/>
    </w:rPr>
  </w:style>
  <w:style w:type="character" w:customStyle="1" w:styleId="Style7Car">
    <w:name w:val="Style7 Car"/>
    <w:link w:val="Style7"/>
    <w:rsid w:val="00570AB0"/>
    <w:rPr>
      <w:rFonts w:ascii="Trebuchet MS" w:eastAsia="Times New Roman" w:hAnsi="Trebuchet MS" w:cs="Times New Roman"/>
      <w:lang w:val="x-none" w:eastAsia="x-none"/>
    </w:rPr>
  </w:style>
  <w:style w:type="paragraph" w:customStyle="1" w:styleId="Style5">
    <w:name w:val="Style5"/>
    <w:basedOn w:val="Normal"/>
    <w:link w:val="Style5Car"/>
    <w:rsid w:val="00570AB0"/>
    <w:pPr>
      <w:keepNext/>
      <w:spacing w:before="240" w:after="60" w:line="240" w:lineRule="auto"/>
      <w:ind w:left="720"/>
      <w:outlineLvl w:val="3"/>
    </w:pPr>
    <w:rPr>
      <w:rFonts w:ascii="Trebuchet MS" w:eastAsia="Times New Roman" w:hAnsi="Trebuchet MS" w:cs="Times New Roman"/>
      <w:i/>
      <w:szCs w:val="28"/>
      <w:u w:val="single"/>
      <w:lang w:val="x-none" w:eastAsia="x-none"/>
    </w:rPr>
  </w:style>
  <w:style w:type="character" w:customStyle="1" w:styleId="Style5Car">
    <w:name w:val="Style5 Car"/>
    <w:link w:val="Style5"/>
    <w:rsid w:val="00570AB0"/>
    <w:rPr>
      <w:rFonts w:ascii="Trebuchet MS" w:eastAsia="Times New Roman" w:hAnsi="Trebuchet MS" w:cs="Times New Roman"/>
      <w:i/>
      <w:szCs w:val="28"/>
      <w:u w:val="single"/>
      <w:lang w:val="x-none" w:eastAsia="x-none"/>
    </w:rPr>
  </w:style>
  <w:style w:type="paragraph" w:customStyle="1" w:styleId="spip1">
    <w:name w:val="spip1"/>
    <w:basedOn w:val="Normal"/>
    <w:rsid w:val="0063272E"/>
    <w:pPr>
      <w:spacing w:line="240" w:lineRule="auto"/>
      <w:ind w:right="200"/>
    </w:pPr>
    <w:rPr>
      <w:rFonts w:ascii="Arial" w:eastAsia="Times New Roman" w:hAnsi="Arial" w:cs="Arial"/>
      <w:color w:val="000000"/>
      <w:sz w:val="20"/>
      <w:szCs w:val="20"/>
      <w:lang w:eastAsia="fr-FR"/>
    </w:rPr>
  </w:style>
  <w:style w:type="character" w:customStyle="1" w:styleId="markedcontent">
    <w:name w:val="markedcontent"/>
    <w:basedOn w:val="Policepardfaut"/>
    <w:rsid w:val="0063272E"/>
  </w:style>
  <w:style w:type="paragraph" w:styleId="Retraitcorpsdetexte">
    <w:name w:val="Body Text Indent"/>
    <w:basedOn w:val="Normal"/>
    <w:link w:val="RetraitcorpsdetexteCar"/>
    <w:semiHidden/>
    <w:unhideWhenUsed/>
    <w:rsid w:val="00CB1C74"/>
    <w:pPr>
      <w:spacing w:after="0" w:line="240" w:lineRule="auto"/>
      <w:ind w:firstLine="2127"/>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semiHidden/>
    <w:rsid w:val="00CB1C74"/>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6326">
      <w:bodyDiv w:val="1"/>
      <w:marLeft w:val="0"/>
      <w:marRight w:val="0"/>
      <w:marTop w:val="0"/>
      <w:marBottom w:val="0"/>
      <w:divBdr>
        <w:top w:val="none" w:sz="0" w:space="0" w:color="auto"/>
        <w:left w:val="none" w:sz="0" w:space="0" w:color="auto"/>
        <w:bottom w:val="none" w:sz="0" w:space="0" w:color="auto"/>
        <w:right w:val="none" w:sz="0" w:space="0" w:color="auto"/>
      </w:divBdr>
    </w:div>
    <w:div w:id="473760073">
      <w:bodyDiv w:val="1"/>
      <w:marLeft w:val="0"/>
      <w:marRight w:val="0"/>
      <w:marTop w:val="0"/>
      <w:marBottom w:val="0"/>
      <w:divBdr>
        <w:top w:val="none" w:sz="0" w:space="0" w:color="auto"/>
        <w:left w:val="none" w:sz="0" w:space="0" w:color="auto"/>
        <w:bottom w:val="none" w:sz="0" w:space="0" w:color="auto"/>
        <w:right w:val="none" w:sz="0" w:space="0" w:color="auto"/>
      </w:divBdr>
    </w:div>
    <w:div w:id="793213556">
      <w:bodyDiv w:val="1"/>
      <w:marLeft w:val="0"/>
      <w:marRight w:val="0"/>
      <w:marTop w:val="0"/>
      <w:marBottom w:val="0"/>
      <w:divBdr>
        <w:top w:val="none" w:sz="0" w:space="0" w:color="auto"/>
        <w:left w:val="none" w:sz="0" w:space="0" w:color="auto"/>
        <w:bottom w:val="none" w:sz="0" w:space="0" w:color="auto"/>
        <w:right w:val="none" w:sz="0" w:space="0" w:color="auto"/>
      </w:divBdr>
    </w:div>
    <w:div w:id="978799382">
      <w:bodyDiv w:val="1"/>
      <w:marLeft w:val="0"/>
      <w:marRight w:val="0"/>
      <w:marTop w:val="0"/>
      <w:marBottom w:val="0"/>
      <w:divBdr>
        <w:top w:val="none" w:sz="0" w:space="0" w:color="auto"/>
        <w:left w:val="none" w:sz="0" w:space="0" w:color="auto"/>
        <w:bottom w:val="none" w:sz="0" w:space="0" w:color="auto"/>
        <w:right w:val="none" w:sz="0" w:space="0" w:color="auto"/>
      </w:divBdr>
    </w:div>
    <w:div w:id="1067652714">
      <w:bodyDiv w:val="1"/>
      <w:marLeft w:val="0"/>
      <w:marRight w:val="0"/>
      <w:marTop w:val="0"/>
      <w:marBottom w:val="0"/>
      <w:divBdr>
        <w:top w:val="none" w:sz="0" w:space="0" w:color="auto"/>
        <w:left w:val="none" w:sz="0" w:space="0" w:color="auto"/>
        <w:bottom w:val="none" w:sz="0" w:space="0" w:color="auto"/>
        <w:right w:val="none" w:sz="0" w:space="0" w:color="auto"/>
      </w:divBdr>
    </w:div>
    <w:div w:id="1092747317">
      <w:bodyDiv w:val="1"/>
      <w:marLeft w:val="0"/>
      <w:marRight w:val="0"/>
      <w:marTop w:val="0"/>
      <w:marBottom w:val="0"/>
      <w:divBdr>
        <w:top w:val="none" w:sz="0" w:space="0" w:color="auto"/>
        <w:left w:val="none" w:sz="0" w:space="0" w:color="auto"/>
        <w:bottom w:val="none" w:sz="0" w:space="0" w:color="auto"/>
        <w:right w:val="none" w:sz="0" w:space="0" w:color="auto"/>
      </w:divBdr>
    </w:div>
    <w:div w:id="1287272041">
      <w:bodyDiv w:val="1"/>
      <w:marLeft w:val="0"/>
      <w:marRight w:val="0"/>
      <w:marTop w:val="0"/>
      <w:marBottom w:val="0"/>
      <w:divBdr>
        <w:top w:val="none" w:sz="0" w:space="0" w:color="auto"/>
        <w:left w:val="none" w:sz="0" w:space="0" w:color="auto"/>
        <w:bottom w:val="none" w:sz="0" w:space="0" w:color="auto"/>
        <w:right w:val="none" w:sz="0" w:space="0" w:color="auto"/>
      </w:divBdr>
    </w:div>
    <w:div w:id="1397515485">
      <w:bodyDiv w:val="1"/>
      <w:marLeft w:val="0"/>
      <w:marRight w:val="0"/>
      <w:marTop w:val="0"/>
      <w:marBottom w:val="0"/>
      <w:divBdr>
        <w:top w:val="none" w:sz="0" w:space="0" w:color="auto"/>
        <w:left w:val="none" w:sz="0" w:space="0" w:color="auto"/>
        <w:bottom w:val="none" w:sz="0" w:space="0" w:color="auto"/>
        <w:right w:val="none" w:sz="0" w:space="0" w:color="auto"/>
      </w:divBdr>
    </w:div>
    <w:div w:id="18763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culaire.legifrance.gouv.fr/pdf/2012/03/cir_3484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erecours.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france.gouv.fr/jo_pdf.do?id=JORFTEXT000041894324" TargetMode="External"/><Relationship Id="rId4" Type="http://schemas.openxmlformats.org/officeDocument/2006/relationships/settings" Target="settings.xml"/><Relationship Id="rId9" Type="http://schemas.openxmlformats.org/officeDocument/2006/relationships/hyperlink" Target="https://www.legifrance.gouv.fr/loda/id/JORFTEXT000000409758/"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C8A4-2EA8-4FEE-9EC9-D0D59772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3714</Words>
  <Characters>20432</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OLLIVIER</dc:creator>
  <cp:keywords/>
  <dc:description/>
  <cp:lastModifiedBy>Nicolas GRAS</cp:lastModifiedBy>
  <cp:revision>2</cp:revision>
  <dcterms:created xsi:type="dcterms:W3CDTF">2025-06-05T12:25:00Z</dcterms:created>
  <dcterms:modified xsi:type="dcterms:W3CDTF">2025-06-05T12:25:00Z</dcterms:modified>
</cp:coreProperties>
</file>