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46684" w14:textId="77777777" w:rsidR="00C326A1" w:rsidRPr="00E17BE5" w:rsidRDefault="00C326A1" w:rsidP="00C326A1">
      <w:pPr>
        <w:rPr>
          <w:rFonts w:asciiTheme="majorHAnsi" w:hAnsiTheme="majorHAnsi" w:cstheme="majorHAnsi"/>
          <w:sz w:val="24"/>
          <w:szCs w:val="24"/>
        </w:rPr>
      </w:pPr>
    </w:p>
    <w:p w14:paraId="6DA3DC62" w14:textId="28FFE7BD" w:rsidR="00C326A1" w:rsidRPr="00E17BE5" w:rsidRDefault="00C326A1">
      <w:pPr>
        <w:rPr>
          <w:rFonts w:asciiTheme="majorHAnsi" w:hAnsiTheme="majorHAnsi" w:cstheme="majorHAnsi"/>
          <w:sz w:val="24"/>
          <w:szCs w:val="24"/>
        </w:rPr>
      </w:pPr>
    </w:p>
    <w:p w14:paraId="4048820A" w14:textId="7FA5E4C8" w:rsidR="00C326A1" w:rsidRPr="00E17BE5" w:rsidRDefault="00C326A1">
      <w:pPr>
        <w:rPr>
          <w:rFonts w:asciiTheme="majorHAnsi" w:hAnsiTheme="majorHAnsi" w:cstheme="majorHAnsi"/>
          <w:sz w:val="24"/>
          <w:szCs w:val="24"/>
        </w:rPr>
      </w:pPr>
    </w:p>
    <w:p w14:paraId="1BB8D07E" w14:textId="77777777" w:rsidR="00EB468D" w:rsidRPr="00E17BE5" w:rsidRDefault="00EB468D" w:rsidP="00EB468D">
      <w:pPr>
        <w:jc w:val="both"/>
        <w:rPr>
          <w:rFonts w:asciiTheme="majorHAnsi" w:hAnsiTheme="majorHAnsi" w:cstheme="majorHAnsi"/>
          <w:b/>
          <w:bCs/>
          <w:color w:val="007378"/>
          <w:sz w:val="24"/>
          <w:szCs w:val="24"/>
        </w:rPr>
      </w:pPr>
    </w:p>
    <w:p w14:paraId="1C2322C7" w14:textId="77777777" w:rsidR="00EB468D" w:rsidRPr="00E17BE5" w:rsidRDefault="00EB468D" w:rsidP="00EB468D">
      <w:pPr>
        <w:jc w:val="both"/>
        <w:rPr>
          <w:rFonts w:asciiTheme="majorHAnsi" w:hAnsiTheme="majorHAnsi" w:cstheme="majorHAnsi"/>
          <w:b/>
          <w:bCs/>
          <w:i/>
          <w:color w:val="F4951E"/>
          <w:sz w:val="24"/>
          <w:szCs w:val="24"/>
        </w:rPr>
      </w:pPr>
      <w:r w:rsidRPr="00E17BE5">
        <w:rPr>
          <w:rFonts w:asciiTheme="majorHAnsi" w:hAnsiTheme="majorHAnsi" w:cstheme="majorHAnsi"/>
          <w:b/>
          <w:bCs/>
          <w:i/>
          <w:color w:val="F4951E"/>
          <w:sz w:val="24"/>
          <w:szCs w:val="24"/>
        </w:rPr>
        <w:sym w:font="Webdings" w:char="F055"/>
      </w:r>
      <w:r w:rsidRPr="00E17BE5">
        <w:rPr>
          <w:rFonts w:asciiTheme="majorHAnsi" w:hAnsiTheme="majorHAnsi" w:cstheme="majorHAnsi"/>
          <w:b/>
          <w:bCs/>
          <w:i/>
          <w:color w:val="F4951E"/>
          <w:sz w:val="24"/>
          <w:szCs w:val="24"/>
        </w:rPr>
        <w:t xml:space="preserve"> Les mots inscrits en italique doivent faire l’objet d’un choix et/ou être enlevés dans la version définitive de la délibération. </w:t>
      </w:r>
    </w:p>
    <w:p w14:paraId="0AF9FE31" w14:textId="77777777" w:rsidR="00EB468D" w:rsidRPr="00E17BE5" w:rsidRDefault="00EB468D" w:rsidP="00EB468D">
      <w:pPr>
        <w:jc w:val="center"/>
        <w:rPr>
          <w:rFonts w:asciiTheme="majorHAnsi" w:hAnsiTheme="majorHAnsi" w:cstheme="majorHAnsi"/>
          <w:b/>
          <w:smallCaps/>
          <w:sz w:val="24"/>
          <w:szCs w:val="24"/>
        </w:rPr>
      </w:pPr>
    </w:p>
    <w:p w14:paraId="339965BC" w14:textId="77777777" w:rsidR="00EB468D" w:rsidRPr="00E17BE5" w:rsidRDefault="00EB468D" w:rsidP="00EB468D">
      <w:pPr>
        <w:pStyle w:val="Default"/>
        <w:jc w:val="both"/>
        <w:rPr>
          <w:rFonts w:asciiTheme="majorHAnsi" w:hAnsiTheme="majorHAnsi" w:cstheme="majorHAnsi"/>
          <w:b/>
          <w:i/>
          <w:color w:val="365F91"/>
        </w:rPr>
      </w:pPr>
      <w:r w:rsidRPr="00E17BE5">
        <w:rPr>
          <w:rFonts w:asciiTheme="majorHAnsi" w:hAnsiTheme="majorHAnsi" w:cstheme="majorHAnsi"/>
          <w:b/>
          <w:i/>
          <w:color w:val="365F91"/>
        </w:rPr>
        <w:t>La délibération devra indiquer le jour et l'heure de la séance, le nom du président de séance, du secrétaire de séance, les noms des conseillers présents et représentés et le résultat du vote.</w:t>
      </w:r>
    </w:p>
    <w:p w14:paraId="1EE09F29" w14:textId="77777777" w:rsidR="00EB468D" w:rsidRPr="00E17BE5" w:rsidRDefault="00EB468D" w:rsidP="00EB468D">
      <w:pPr>
        <w:jc w:val="both"/>
        <w:rPr>
          <w:rFonts w:asciiTheme="majorHAnsi" w:hAnsiTheme="majorHAnsi" w:cstheme="majorHAnsi"/>
          <w:b/>
          <w:sz w:val="24"/>
          <w:szCs w:val="24"/>
        </w:rPr>
      </w:pPr>
    </w:p>
    <w:p w14:paraId="2A46B4C6" w14:textId="77777777" w:rsidR="00EB468D" w:rsidRPr="00E17BE5" w:rsidRDefault="00EB468D" w:rsidP="00EB468D">
      <w:pPr>
        <w:jc w:val="both"/>
        <w:rPr>
          <w:rFonts w:asciiTheme="majorHAnsi" w:hAnsiTheme="majorHAnsi" w:cstheme="majorHAnsi"/>
          <w:sz w:val="24"/>
          <w:szCs w:val="24"/>
        </w:rPr>
      </w:pPr>
    </w:p>
    <w:p w14:paraId="7591D157" w14:textId="77777777" w:rsidR="00EB468D" w:rsidRPr="00E17BE5" w:rsidRDefault="00EB468D" w:rsidP="00EB468D">
      <w:pPr>
        <w:outlineLvl w:val="0"/>
        <w:rPr>
          <w:rFonts w:asciiTheme="majorHAnsi" w:hAnsiTheme="majorHAnsi" w:cstheme="majorHAnsi"/>
          <w:b/>
          <w:kern w:val="20"/>
          <w:sz w:val="24"/>
          <w:szCs w:val="24"/>
        </w:rPr>
      </w:pPr>
      <w:r w:rsidRPr="00E17BE5">
        <w:rPr>
          <w:rFonts w:asciiTheme="majorHAnsi" w:hAnsiTheme="majorHAnsi" w:cstheme="majorHAnsi"/>
          <w:b/>
          <w:kern w:val="20"/>
          <w:sz w:val="24"/>
          <w:szCs w:val="24"/>
        </w:rPr>
        <w:t>Considérant ce qui suit :</w:t>
      </w:r>
    </w:p>
    <w:p w14:paraId="7618E665" w14:textId="77777777" w:rsidR="00EB468D" w:rsidRPr="00E17BE5" w:rsidRDefault="00EB468D" w:rsidP="00EB468D">
      <w:pPr>
        <w:jc w:val="both"/>
        <w:rPr>
          <w:rFonts w:asciiTheme="majorHAnsi" w:hAnsiTheme="majorHAnsi" w:cstheme="majorHAnsi"/>
          <w:sz w:val="24"/>
          <w:szCs w:val="24"/>
        </w:rPr>
      </w:pPr>
    </w:p>
    <w:p w14:paraId="344BB132" w14:textId="77777777" w:rsidR="00EB468D" w:rsidRPr="00E17BE5" w:rsidRDefault="00EB468D" w:rsidP="00EB468D">
      <w:pPr>
        <w:jc w:val="both"/>
        <w:rPr>
          <w:rFonts w:asciiTheme="majorHAnsi" w:hAnsiTheme="majorHAnsi" w:cstheme="majorHAnsi"/>
          <w:sz w:val="24"/>
          <w:szCs w:val="24"/>
        </w:rPr>
      </w:pPr>
      <w:r w:rsidRPr="00E17BE5">
        <w:rPr>
          <w:rFonts w:asciiTheme="majorHAnsi" w:hAnsiTheme="majorHAnsi" w:cstheme="majorHAnsi"/>
          <w:i/>
          <w:color w:val="F4951E"/>
          <w:sz w:val="24"/>
          <w:szCs w:val="24"/>
        </w:rPr>
        <w:t>Monsieur ou Madame Le Maire ou le-la Président/Présidente</w:t>
      </w:r>
      <w:r w:rsidRPr="00E17BE5">
        <w:rPr>
          <w:rFonts w:asciiTheme="majorHAnsi" w:hAnsiTheme="majorHAnsi" w:cstheme="majorHAnsi"/>
          <w:color w:val="F4951E"/>
          <w:sz w:val="24"/>
          <w:szCs w:val="24"/>
        </w:rPr>
        <w:t xml:space="preserve"> </w:t>
      </w:r>
      <w:r w:rsidRPr="00E17BE5">
        <w:rPr>
          <w:rFonts w:asciiTheme="majorHAnsi" w:hAnsiTheme="majorHAnsi" w:cstheme="majorHAnsi"/>
          <w:sz w:val="24"/>
          <w:szCs w:val="24"/>
        </w:rPr>
        <w:t>expose que conformément à l’article L313-1 du Code Général de la Fonction Publique, les emplois de chaque collectivité territoriale ou établissement public sont créés par l’organe délibérant de la collectivité ou de l’établissement.</w:t>
      </w:r>
    </w:p>
    <w:p w14:paraId="56D9926B" w14:textId="77777777" w:rsidR="00EB468D" w:rsidRPr="00E17BE5" w:rsidRDefault="00EB468D" w:rsidP="00EB468D">
      <w:pPr>
        <w:jc w:val="both"/>
        <w:rPr>
          <w:rFonts w:asciiTheme="majorHAnsi" w:hAnsiTheme="majorHAnsi" w:cstheme="majorHAnsi"/>
          <w:sz w:val="24"/>
          <w:szCs w:val="24"/>
        </w:rPr>
      </w:pPr>
    </w:p>
    <w:p w14:paraId="73D3091B" w14:textId="77777777" w:rsidR="00EB468D" w:rsidRPr="00E17BE5" w:rsidRDefault="00EB468D" w:rsidP="00EB468D">
      <w:pPr>
        <w:jc w:val="both"/>
        <w:rPr>
          <w:rFonts w:asciiTheme="majorHAnsi" w:hAnsiTheme="majorHAnsi" w:cstheme="majorHAnsi"/>
          <w:sz w:val="24"/>
          <w:szCs w:val="24"/>
        </w:rPr>
      </w:pPr>
      <w:r w:rsidRPr="00E17BE5">
        <w:rPr>
          <w:rFonts w:asciiTheme="majorHAnsi" w:hAnsiTheme="majorHAnsi" w:cstheme="majorHAnsi"/>
          <w:sz w:val="24"/>
          <w:szCs w:val="24"/>
        </w:rPr>
        <w:t xml:space="preserve">Il appartient donc </w:t>
      </w:r>
      <w:bookmarkStart w:id="0" w:name="_Hlk106029198"/>
      <w:r w:rsidRPr="00E17BE5">
        <w:rPr>
          <w:rFonts w:asciiTheme="majorHAnsi" w:hAnsiTheme="majorHAnsi" w:cstheme="majorHAnsi"/>
          <w:sz w:val="24"/>
          <w:szCs w:val="24"/>
        </w:rPr>
        <w:t xml:space="preserve">à l’assemblée délibérante </w:t>
      </w:r>
      <w:r w:rsidRPr="00E17BE5">
        <w:rPr>
          <w:rFonts w:asciiTheme="majorHAnsi" w:hAnsiTheme="majorHAnsi" w:cstheme="majorHAnsi"/>
          <w:sz w:val="24"/>
          <w:szCs w:val="24"/>
          <w:highlight w:val="yellow"/>
        </w:rPr>
        <w:t>…</w:t>
      </w:r>
      <w:r w:rsidRPr="00E17BE5">
        <w:rPr>
          <w:rFonts w:asciiTheme="majorHAnsi" w:hAnsiTheme="majorHAnsi" w:cstheme="majorHAnsi"/>
          <w:sz w:val="24"/>
          <w:szCs w:val="24"/>
        </w:rPr>
        <w:t xml:space="preserve"> </w:t>
      </w:r>
      <w:bookmarkEnd w:id="0"/>
      <w:r w:rsidRPr="00E17BE5">
        <w:rPr>
          <w:rFonts w:asciiTheme="majorHAnsi" w:hAnsiTheme="majorHAnsi" w:cstheme="majorHAnsi"/>
          <w:sz w:val="24"/>
          <w:szCs w:val="24"/>
        </w:rPr>
        <w:t xml:space="preserve">de fixer l’effectif des emplois à temps complet et non complet nécessaires au fonctionnement des services. Dans le même ordre d’idées, il revient à l’assemblée délibérante </w:t>
      </w:r>
      <w:r w:rsidRPr="00E17BE5">
        <w:rPr>
          <w:rFonts w:asciiTheme="majorHAnsi" w:hAnsiTheme="majorHAnsi" w:cstheme="majorHAnsi"/>
          <w:sz w:val="24"/>
          <w:szCs w:val="24"/>
          <w:highlight w:val="yellow"/>
        </w:rPr>
        <w:t>…</w:t>
      </w:r>
      <w:r w:rsidRPr="00E17BE5">
        <w:rPr>
          <w:rFonts w:asciiTheme="majorHAnsi" w:hAnsiTheme="majorHAnsi" w:cstheme="majorHAnsi"/>
          <w:sz w:val="24"/>
          <w:szCs w:val="24"/>
        </w:rPr>
        <w:t xml:space="preserve"> de supprimer les emplois dont le maintien n’est plus indispensable au regard des besoins du service public.</w:t>
      </w:r>
    </w:p>
    <w:p w14:paraId="021142C7" w14:textId="77777777" w:rsidR="00EB468D" w:rsidRPr="00E17BE5" w:rsidRDefault="00EB468D" w:rsidP="00EB468D">
      <w:pPr>
        <w:jc w:val="both"/>
        <w:rPr>
          <w:rFonts w:asciiTheme="majorHAnsi" w:hAnsiTheme="majorHAnsi" w:cstheme="majorHAnsi"/>
          <w:sz w:val="24"/>
          <w:szCs w:val="24"/>
        </w:rPr>
      </w:pPr>
    </w:p>
    <w:p w14:paraId="6B3B8A68" w14:textId="77777777" w:rsidR="00EB468D" w:rsidRPr="00E17BE5" w:rsidRDefault="00EB468D" w:rsidP="00EB468D">
      <w:pPr>
        <w:jc w:val="both"/>
        <w:rPr>
          <w:rFonts w:asciiTheme="majorHAnsi" w:hAnsiTheme="majorHAnsi" w:cstheme="majorHAnsi"/>
          <w:sz w:val="24"/>
          <w:szCs w:val="24"/>
        </w:rPr>
      </w:pPr>
      <w:r w:rsidRPr="00E17BE5">
        <w:rPr>
          <w:rFonts w:asciiTheme="majorHAnsi" w:hAnsiTheme="majorHAnsi" w:cstheme="majorHAnsi"/>
          <w:sz w:val="24"/>
          <w:szCs w:val="24"/>
        </w:rPr>
        <w:t xml:space="preserve">A cet égard, compte tenu de </w:t>
      </w:r>
      <w:r w:rsidRPr="00E17BE5">
        <w:rPr>
          <w:rFonts w:asciiTheme="majorHAnsi" w:hAnsiTheme="majorHAnsi" w:cstheme="majorHAnsi"/>
          <w:sz w:val="24"/>
          <w:szCs w:val="24"/>
          <w:highlight w:val="yellow"/>
        </w:rPr>
        <w:t>…</w:t>
      </w:r>
      <w:r w:rsidRPr="00E17BE5">
        <w:rPr>
          <w:rFonts w:asciiTheme="majorHAnsi" w:hAnsiTheme="majorHAnsi" w:cstheme="majorHAnsi"/>
          <w:sz w:val="24"/>
          <w:szCs w:val="24"/>
        </w:rPr>
        <w:t xml:space="preserve"> </w:t>
      </w:r>
      <w:r w:rsidRPr="00E17BE5">
        <w:rPr>
          <w:rFonts w:asciiTheme="majorHAnsi" w:hAnsiTheme="majorHAnsi" w:cstheme="majorHAnsi"/>
          <w:i/>
          <w:color w:val="F4951E"/>
          <w:sz w:val="24"/>
          <w:szCs w:val="24"/>
        </w:rPr>
        <w:t>(exposer ici les faits justifiant la suppression de l’emploi, exemple : réorganisation des services, départ en retraite d’un agent, etc.)</w:t>
      </w:r>
      <w:r w:rsidRPr="00E17BE5">
        <w:rPr>
          <w:rFonts w:asciiTheme="majorHAnsi" w:hAnsiTheme="majorHAnsi" w:cstheme="majorHAnsi"/>
          <w:i/>
          <w:iCs/>
          <w:color w:val="F4951E"/>
          <w:sz w:val="24"/>
          <w:szCs w:val="24"/>
        </w:rPr>
        <w:t>,</w:t>
      </w:r>
      <w:r w:rsidRPr="00E17BE5">
        <w:rPr>
          <w:rFonts w:asciiTheme="majorHAnsi" w:hAnsiTheme="majorHAnsi" w:cstheme="majorHAnsi"/>
          <w:color w:val="F4951E"/>
          <w:sz w:val="24"/>
          <w:szCs w:val="24"/>
        </w:rPr>
        <w:t xml:space="preserve"> </w:t>
      </w:r>
      <w:r w:rsidRPr="00E17BE5">
        <w:rPr>
          <w:rFonts w:asciiTheme="majorHAnsi" w:hAnsiTheme="majorHAnsi" w:cstheme="majorHAnsi"/>
          <w:sz w:val="24"/>
          <w:szCs w:val="24"/>
        </w:rPr>
        <w:t xml:space="preserve">il convient de supprimer l’emploi </w:t>
      </w:r>
      <w:r w:rsidRPr="00E17BE5">
        <w:rPr>
          <w:rFonts w:asciiTheme="majorHAnsi" w:hAnsiTheme="majorHAnsi" w:cstheme="majorHAnsi"/>
          <w:i/>
          <w:color w:val="007378"/>
          <w:sz w:val="24"/>
          <w:szCs w:val="24"/>
        </w:rPr>
        <w:t>OU</w:t>
      </w:r>
      <w:r w:rsidRPr="00E17BE5">
        <w:rPr>
          <w:rFonts w:asciiTheme="majorHAnsi" w:hAnsiTheme="majorHAnsi" w:cstheme="majorHAnsi"/>
          <w:sz w:val="24"/>
          <w:szCs w:val="24"/>
        </w:rPr>
        <w:t xml:space="preserve"> les emplois de </w:t>
      </w:r>
      <w:r w:rsidRPr="00E17BE5">
        <w:rPr>
          <w:rFonts w:asciiTheme="majorHAnsi" w:hAnsiTheme="majorHAnsi" w:cstheme="majorHAnsi"/>
          <w:sz w:val="24"/>
          <w:szCs w:val="24"/>
          <w:highlight w:val="yellow"/>
        </w:rPr>
        <w:t>…</w:t>
      </w:r>
      <w:r w:rsidRPr="00E17BE5">
        <w:rPr>
          <w:rFonts w:asciiTheme="majorHAnsi" w:hAnsiTheme="majorHAnsi" w:cstheme="majorHAnsi"/>
          <w:sz w:val="24"/>
          <w:szCs w:val="24"/>
        </w:rPr>
        <w:t xml:space="preserve"> </w:t>
      </w:r>
      <w:r w:rsidRPr="00E17BE5">
        <w:rPr>
          <w:rFonts w:asciiTheme="majorHAnsi" w:hAnsiTheme="majorHAnsi" w:cstheme="majorHAnsi"/>
          <w:i/>
          <w:iCs/>
          <w:sz w:val="24"/>
          <w:szCs w:val="24"/>
        </w:rPr>
        <w:t>(dénomination de l’emploi ou des emplois concernés)</w:t>
      </w:r>
      <w:r w:rsidRPr="00E17BE5">
        <w:rPr>
          <w:rFonts w:asciiTheme="majorHAnsi" w:hAnsiTheme="majorHAnsi" w:cstheme="majorHAnsi"/>
          <w:sz w:val="24"/>
          <w:szCs w:val="24"/>
        </w:rPr>
        <w:t>.</w:t>
      </w:r>
    </w:p>
    <w:p w14:paraId="6639A7E0" w14:textId="77777777" w:rsidR="00EB468D" w:rsidRPr="00E17BE5" w:rsidRDefault="00EB468D" w:rsidP="00EB468D">
      <w:pPr>
        <w:jc w:val="both"/>
        <w:rPr>
          <w:rFonts w:asciiTheme="majorHAnsi" w:hAnsiTheme="majorHAnsi" w:cstheme="majorHAnsi"/>
          <w:sz w:val="24"/>
          <w:szCs w:val="24"/>
        </w:rPr>
      </w:pPr>
    </w:p>
    <w:p w14:paraId="4D517768" w14:textId="77777777" w:rsidR="00EB468D" w:rsidRPr="00E17BE5" w:rsidRDefault="00EB468D" w:rsidP="00EB468D">
      <w:pPr>
        <w:jc w:val="both"/>
        <w:rPr>
          <w:rFonts w:asciiTheme="majorHAnsi" w:hAnsiTheme="majorHAnsi" w:cstheme="majorHAnsi"/>
          <w:sz w:val="24"/>
          <w:szCs w:val="24"/>
        </w:rPr>
      </w:pPr>
    </w:p>
    <w:p w14:paraId="495EBE40" w14:textId="415A87E7" w:rsidR="00EB468D" w:rsidRPr="00E17BE5" w:rsidRDefault="00EB468D" w:rsidP="00EB468D">
      <w:pPr>
        <w:pStyle w:val="loose"/>
        <w:spacing w:before="0" w:beforeAutospacing="0" w:after="0" w:afterAutospacing="0"/>
        <w:jc w:val="both"/>
        <w:rPr>
          <w:rFonts w:asciiTheme="majorHAnsi" w:hAnsiTheme="majorHAnsi" w:cstheme="majorHAnsi"/>
          <w:i/>
          <w:color w:val="F4951E"/>
        </w:rPr>
      </w:pPr>
      <w:r w:rsidRPr="00E17BE5">
        <w:rPr>
          <w:rFonts w:asciiTheme="majorHAnsi" w:eastAsia="Calibri" w:hAnsiTheme="majorHAnsi" w:cstheme="majorHAnsi"/>
          <w:bCs/>
          <w:lang w:eastAsia="en-US"/>
        </w:rPr>
        <w:t xml:space="preserve">Il est donc proposé au Conseil </w:t>
      </w:r>
      <w:r w:rsidRPr="00E17BE5">
        <w:rPr>
          <w:rFonts w:asciiTheme="majorHAnsi" w:eastAsia="Calibri" w:hAnsiTheme="majorHAnsi" w:cstheme="majorHAnsi"/>
          <w:bCs/>
          <w:highlight w:val="yellow"/>
          <w:lang w:eastAsia="en-US"/>
        </w:rPr>
        <w:t>…</w:t>
      </w:r>
      <w:r w:rsidRPr="00E17BE5">
        <w:rPr>
          <w:rFonts w:asciiTheme="majorHAnsi" w:eastAsia="Calibri" w:hAnsiTheme="majorHAnsi" w:cstheme="majorHAnsi"/>
          <w:bCs/>
          <w:lang w:eastAsia="en-US"/>
        </w:rPr>
        <w:t xml:space="preserve"> de </w:t>
      </w:r>
      <w:r w:rsidRPr="00E17BE5">
        <w:rPr>
          <w:rFonts w:asciiTheme="majorHAnsi" w:eastAsia="Calibri" w:hAnsiTheme="majorHAnsi" w:cstheme="majorHAnsi"/>
          <w:bCs/>
          <w:iCs/>
          <w:lang w:eastAsia="en-US"/>
        </w:rPr>
        <w:t xml:space="preserve">procéder à la suppression de l’emploi ou des emplois de </w:t>
      </w:r>
      <w:r w:rsidRPr="00E17BE5">
        <w:rPr>
          <w:rFonts w:asciiTheme="majorHAnsi" w:hAnsiTheme="majorHAnsi" w:cstheme="majorHAnsi"/>
          <w:i/>
          <w:color w:val="F4951E"/>
        </w:rPr>
        <w:t>(dénomination de l’emploi ou des emplois concernés).</w:t>
      </w:r>
    </w:p>
    <w:p w14:paraId="52B5858D" w14:textId="77777777" w:rsidR="00EB468D" w:rsidRPr="00E17BE5" w:rsidRDefault="00EB468D" w:rsidP="00EB468D">
      <w:pPr>
        <w:jc w:val="both"/>
        <w:rPr>
          <w:rFonts w:asciiTheme="majorHAnsi" w:hAnsiTheme="majorHAnsi" w:cstheme="majorHAnsi"/>
          <w:sz w:val="24"/>
          <w:szCs w:val="24"/>
        </w:rPr>
      </w:pPr>
    </w:p>
    <w:p w14:paraId="18D14612" w14:textId="02BF2301" w:rsidR="00EB468D" w:rsidRPr="00E17BE5" w:rsidRDefault="00EB468D" w:rsidP="00EB468D">
      <w:pPr>
        <w:jc w:val="both"/>
        <w:rPr>
          <w:rFonts w:asciiTheme="majorHAnsi" w:hAnsiTheme="majorHAnsi" w:cstheme="majorHAnsi"/>
          <w:color w:val="F4951E"/>
          <w:sz w:val="24"/>
          <w:szCs w:val="24"/>
        </w:rPr>
      </w:pPr>
      <w:r w:rsidRPr="00E17BE5">
        <w:rPr>
          <w:rFonts w:asciiTheme="majorHAnsi" w:hAnsiTheme="majorHAnsi" w:cstheme="majorHAnsi"/>
          <w:sz w:val="24"/>
          <w:szCs w:val="24"/>
        </w:rPr>
        <w:t>Vu le Code Général des Collectivités Territoriales, notamment s</w:t>
      </w:r>
      <w:r w:rsidR="009F6320">
        <w:rPr>
          <w:rFonts w:asciiTheme="majorHAnsi" w:hAnsiTheme="majorHAnsi" w:cstheme="majorHAnsi"/>
          <w:sz w:val="24"/>
          <w:szCs w:val="24"/>
        </w:rPr>
        <w:t>on</w:t>
      </w:r>
      <w:r w:rsidRPr="00E17BE5">
        <w:rPr>
          <w:rFonts w:asciiTheme="majorHAnsi" w:hAnsiTheme="majorHAnsi" w:cstheme="majorHAnsi"/>
          <w:sz w:val="24"/>
          <w:szCs w:val="24"/>
        </w:rPr>
        <w:t xml:space="preserve"> article L1111-2 </w:t>
      </w:r>
      <w:r w:rsidRPr="00E17BE5">
        <w:rPr>
          <w:rFonts w:asciiTheme="majorHAnsi" w:hAnsiTheme="majorHAnsi" w:cstheme="majorHAnsi"/>
          <w:i/>
          <w:color w:val="F4951E"/>
          <w:sz w:val="24"/>
          <w:szCs w:val="24"/>
        </w:rPr>
        <w:t>(+ articles spécifiques à la collectivité territoriale ou à l’EPCI concerné)</w:t>
      </w:r>
      <w:r w:rsidRPr="00E17BE5">
        <w:rPr>
          <w:rFonts w:asciiTheme="majorHAnsi" w:hAnsiTheme="majorHAnsi" w:cstheme="majorHAnsi"/>
          <w:color w:val="F4951E"/>
          <w:sz w:val="24"/>
          <w:szCs w:val="24"/>
        </w:rPr>
        <w:t>,</w:t>
      </w:r>
    </w:p>
    <w:p w14:paraId="2F79DDD5" w14:textId="77777777" w:rsidR="00EB468D" w:rsidRPr="00E17BE5" w:rsidRDefault="00EB468D" w:rsidP="00EB468D">
      <w:pPr>
        <w:jc w:val="both"/>
        <w:rPr>
          <w:rFonts w:asciiTheme="majorHAnsi" w:hAnsiTheme="majorHAnsi" w:cstheme="majorHAnsi"/>
          <w:sz w:val="24"/>
          <w:szCs w:val="24"/>
        </w:rPr>
      </w:pPr>
    </w:p>
    <w:p w14:paraId="713FFE2E" w14:textId="77777777" w:rsidR="00EB468D" w:rsidRPr="00E17BE5" w:rsidRDefault="00EB468D" w:rsidP="00EB468D">
      <w:pPr>
        <w:jc w:val="both"/>
        <w:rPr>
          <w:rFonts w:asciiTheme="majorHAnsi" w:hAnsiTheme="majorHAnsi" w:cstheme="majorHAnsi"/>
          <w:sz w:val="24"/>
          <w:szCs w:val="24"/>
        </w:rPr>
      </w:pPr>
      <w:r w:rsidRPr="00E17BE5">
        <w:rPr>
          <w:rFonts w:asciiTheme="majorHAnsi" w:hAnsiTheme="majorHAnsi" w:cstheme="majorHAnsi"/>
          <w:sz w:val="24"/>
          <w:szCs w:val="24"/>
        </w:rPr>
        <w:t>Vu le Code Général de la Fonction Publique, notamment ses articles L313-1 et L542-1 à L542-5,</w:t>
      </w:r>
    </w:p>
    <w:p w14:paraId="3F0727B1" w14:textId="77777777" w:rsidR="00EB468D" w:rsidRPr="00E17BE5" w:rsidRDefault="00EB468D" w:rsidP="00EB468D">
      <w:pPr>
        <w:jc w:val="both"/>
        <w:rPr>
          <w:rFonts w:asciiTheme="majorHAnsi" w:hAnsiTheme="majorHAnsi" w:cstheme="majorHAnsi"/>
          <w:sz w:val="24"/>
          <w:szCs w:val="24"/>
        </w:rPr>
      </w:pPr>
    </w:p>
    <w:p w14:paraId="108A8A3E" w14:textId="77777777" w:rsidR="00EB468D" w:rsidRPr="00E17BE5" w:rsidRDefault="00EB468D" w:rsidP="00EB468D">
      <w:pPr>
        <w:jc w:val="both"/>
        <w:rPr>
          <w:rFonts w:asciiTheme="majorHAnsi" w:eastAsia="Calibri" w:hAnsiTheme="majorHAnsi" w:cstheme="majorHAnsi"/>
          <w:sz w:val="24"/>
          <w:szCs w:val="24"/>
        </w:rPr>
      </w:pPr>
      <w:r w:rsidRPr="00E17BE5">
        <w:rPr>
          <w:rFonts w:asciiTheme="majorHAnsi" w:eastAsia="Calibri" w:hAnsiTheme="majorHAnsi" w:cstheme="majorHAnsi"/>
          <w:sz w:val="24"/>
          <w:szCs w:val="24"/>
        </w:rPr>
        <w:t>Vu la loi n° 82-213 du 2 mars 1982 modifiée relative aux droits et libertés des communes, des départements et des régions, notamment son article 1,</w:t>
      </w:r>
    </w:p>
    <w:p w14:paraId="2DE6374E" w14:textId="77777777" w:rsidR="00EB468D" w:rsidRPr="00E17BE5" w:rsidRDefault="00EB468D" w:rsidP="00EB468D">
      <w:pPr>
        <w:jc w:val="both"/>
        <w:rPr>
          <w:rFonts w:asciiTheme="majorHAnsi" w:hAnsiTheme="majorHAnsi" w:cstheme="majorHAnsi"/>
          <w:sz w:val="24"/>
          <w:szCs w:val="24"/>
        </w:rPr>
      </w:pPr>
    </w:p>
    <w:p w14:paraId="73E46973" w14:textId="77777777" w:rsidR="00EB468D" w:rsidRPr="00E17BE5" w:rsidRDefault="00EB468D" w:rsidP="00EB468D">
      <w:pPr>
        <w:jc w:val="both"/>
        <w:rPr>
          <w:rFonts w:asciiTheme="majorHAnsi" w:hAnsiTheme="majorHAnsi" w:cstheme="majorHAnsi"/>
          <w:sz w:val="24"/>
          <w:szCs w:val="24"/>
        </w:rPr>
      </w:pPr>
      <w:r w:rsidRPr="00E17BE5">
        <w:rPr>
          <w:rFonts w:asciiTheme="majorHAnsi" w:hAnsiTheme="majorHAnsi" w:cstheme="majorHAnsi"/>
          <w:sz w:val="24"/>
          <w:szCs w:val="24"/>
        </w:rPr>
        <w:t xml:space="preserve">Vu l’avis </w:t>
      </w:r>
      <w:r w:rsidRPr="00E17BE5">
        <w:rPr>
          <w:rFonts w:asciiTheme="majorHAnsi" w:hAnsiTheme="majorHAnsi" w:cstheme="majorHAnsi"/>
          <w:i/>
          <w:color w:val="F4951E"/>
          <w:sz w:val="24"/>
          <w:szCs w:val="24"/>
        </w:rPr>
        <w:t>favorable ou défavorable</w:t>
      </w:r>
      <w:r w:rsidRPr="00E17BE5">
        <w:rPr>
          <w:rFonts w:asciiTheme="majorHAnsi" w:hAnsiTheme="majorHAnsi" w:cstheme="majorHAnsi"/>
          <w:color w:val="F4951E"/>
          <w:sz w:val="24"/>
          <w:szCs w:val="24"/>
        </w:rPr>
        <w:t xml:space="preserve"> </w:t>
      </w:r>
      <w:r w:rsidRPr="00E17BE5">
        <w:rPr>
          <w:rFonts w:asciiTheme="majorHAnsi" w:hAnsiTheme="majorHAnsi" w:cstheme="majorHAnsi"/>
          <w:sz w:val="24"/>
          <w:szCs w:val="24"/>
        </w:rPr>
        <w:t xml:space="preserve">du Comité Social Territorial en date du </w:t>
      </w:r>
      <w:r w:rsidRPr="00E17BE5">
        <w:rPr>
          <w:rFonts w:asciiTheme="majorHAnsi" w:hAnsiTheme="majorHAnsi" w:cstheme="majorHAnsi"/>
          <w:sz w:val="24"/>
          <w:szCs w:val="24"/>
          <w:highlight w:val="yellow"/>
        </w:rPr>
        <w:t>…</w:t>
      </w:r>
      <w:r w:rsidRPr="00E17BE5">
        <w:rPr>
          <w:rFonts w:asciiTheme="majorHAnsi" w:hAnsiTheme="majorHAnsi" w:cstheme="majorHAnsi"/>
          <w:sz w:val="24"/>
          <w:szCs w:val="24"/>
        </w:rPr>
        <w:t>,</w:t>
      </w:r>
    </w:p>
    <w:p w14:paraId="1CAE50DF" w14:textId="77777777" w:rsidR="00EB468D" w:rsidRPr="00E17BE5" w:rsidRDefault="00EB468D" w:rsidP="00EB468D">
      <w:pPr>
        <w:jc w:val="both"/>
        <w:rPr>
          <w:rFonts w:asciiTheme="majorHAnsi" w:hAnsiTheme="majorHAnsi" w:cstheme="majorHAnsi"/>
          <w:sz w:val="24"/>
          <w:szCs w:val="24"/>
        </w:rPr>
      </w:pPr>
    </w:p>
    <w:p w14:paraId="66614AA9" w14:textId="77777777" w:rsidR="00EB468D" w:rsidRPr="00E17BE5" w:rsidRDefault="00EB468D" w:rsidP="00EB468D">
      <w:pPr>
        <w:jc w:val="both"/>
        <w:rPr>
          <w:rFonts w:asciiTheme="majorHAnsi" w:hAnsiTheme="majorHAnsi" w:cstheme="majorHAnsi"/>
          <w:iCs/>
          <w:color w:val="F4951E"/>
          <w:sz w:val="24"/>
          <w:szCs w:val="24"/>
        </w:rPr>
      </w:pPr>
      <w:r w:rsidRPr="00E17BE5">
        <w:rPr>
          <w:rFonts w:asciiTheme="majorHAnsi" w:hAnsiTheme="majorHAnsi" w:cstheme="majorHAnsi"/>
          <w:sz w:val="24"/>
          <w:szCs w:val="24"/>
        </w:rPr>
        <w:lastRenderedPageBreak/>
        <w:t>Considérant que</w:t>
      </w:r>
      <w:r w:rsidRPr="00E17BE5">
        <w:rPr>
          <w:rFonts w:asciiTheme="majorHAnsi" w:hAnsiTheme="majorHAnsi" w:cstheme="majorHAnsi"/>
          <w:i/>
          <w:sz w:val="24"/>
          <w:szCs w:val="24"/>
        </w:rPr>
        <w:t xml:space="preserve"> </w:t>
      </w:r>
      <w:r w:rsidRPr="00E17BE5">
        <w:rPr>
          <w:rFonts w:asciiTheme="majorHAnsi" w:hAnsiTheme="majorHAnsi" w:cstheme="majorHAnsi"/>
          <w:iCs/>
          <w:sz w:val="24"/>
          <w:szCs w:val="24"/>
        </w:rPr>
        <w:t xml:space="preserve">les besoins du service nécessitent la suppression d’un emploi permanent de </w:t>
      </w:r>
      <w:r w:rsidRPr="00E17BE5">
        <w:rPr>
          <w:rFonts w:asciiTheme="majorHAnsi" w:hAnsiTheme="majorHAnsi" w:cstheme="majorHAnsi"/>
          <w:iCs/>
          <w:sz w:val="24"/>
          <w:szCs w:val="24"/>
          <w:highlight w:val="yellow"/>
        </w:rPr>
        <w:t>…</w:t>
      </w:r>
      <w:r w:rsidRPr="00E17BE5">
        <w:rPr>
          <w:rFonts w:asciiTheme="majorHAnsi" w:hAnsiTheme="majorHAnsi" w:cstheme="majorHAnsi"/>
          <w:iCs/>
          <w:sz w:val="24"/>
          <w:szCs w:val="24"/>
        </w:rPr>
        <w:t xml:space="preserve"> </w:t>
      </w:r>
      <w:r w:rsidRPr="00E17BE5">
        <w:rPr>
          <w:rFonts w:asciiTheme="majorHAnsi" w:hAnsiTheme="majorHAnsi" w:cstheme="majorHAnsi"/>
          <w:i/>
          <w:color w:val="F4951E"/>
          <w:sz w:val="24"/>
          <w:szCs w:val="24"/>
        </w:rPr>
        <w:t xml:space="preserve">(dénomination de l’emploi) OU </w:t>
      </w:r>
      <w:r w:rsidRPr="00E17BE5">
        <w:rPr>
          <w:rFonts w:asciiTheme="majorHAnsi" w:hAnsiTheme="majorHAnsi" w:cstheme="majorHAnsi"/>
          <w:i/>
          <w:sz w:val="24"/>
          <w:szCs w:val="24"/>
        </w:rPr>
        <w:t xml:space="preserve">des emplois permanents de </w:t>
      </w:r>
      <w:r w:rsidRPr="00E17BE5">
        <w:rPr>
          <w:rFonts w:asciiTheme="majorHAnsi" w:hAnsiTheme="majorHAnsi" w:cstheme="majorHAnsi"/>
          <w:iCs/>
          <w:sz w:val="24"/>
          <w:szCs w:val="24"/>
          <w:highlight w:val="yellow"/>
        </w:rPr>
        <w:t>…</w:t>
      </w:r>
      <w:r w:rsidRPr="00E17BE5">
        <w:rPr>
          <w:rFonts w:asciiTheme="majorHAnsi" w:hAnsiTheme="majorHAnsi" w:cstheme="majorHAnsi"/>
          <w:iCs/>
          <w:sz w:val="24"/>
          <w:szCs w:val="24"/>
        </w:rPr>
        <w:t xml:space="preserve"> </w:t>
      </w:r>
      <w:r w:rsidRPr="00E17BE5">
        <w:rPr>
          <w:rFonts w:asciiTheme="majorHAnsi" w:hAnsiTheme="majorHAnsi" w:cstheme="majorHAnsi"/>
          <w:i/>
          <w:color w:val="F4951E"/>
          <w:sz w:val="24"/>
          <w:szCs w:val="24"/>
        </w:rPr>
        <w:t>(dénomination des emplois),</w:t>
      </w:r>
    </w:p>
    <w:p w14:paraId="3D7A1275" w14:textId="77777777" w:rsidR="00EB468D" w:rsidRPr="00E17BE5" w:rsidRDefault="00EB468D" w:rsidP="00EB468D">
      <w:pPr>
        <w:jc w:val="both"/>
        <w:rPr>
          <w:rFonts w:asciiTheme="majorHAnsi" w:hAnsiTheme="majorHAnsi" w:cstheme="majorHAnsi"/>
          <w:i/>
          <w:sz w:val="24"/>
          <w:szCs w:val="24"/>
        </w:rPr>
      </w:pPr>
    </w:p>
    <w:p w14:paraId="0F22DCE9" w14:textId="77777777" w:rsidR="00EB468D" w:rsidRPr="00E17BE5" w:rsidRDefault="00EB468D" w:rsidP="00EB468D">
      <w:pPr>
        <w:jc w:val="both"/>
        <w:rPr>
          <w:rFonts w:asciiTheme="majorHAnsi" w:hAnsiTheme="majorHAnsi" w:cstheme="majorHAnsi"/>
          <w:iCs/>
          <w:sz w:val="24"/>
          <w:szCs w:val="24"/>
        </w:rPr>
      </w:pPr>
      <w:r w:rsidRPr="00E17BE5">
        <w:rPr>
          <w:rFonts w:asciiTheme="majorHAnsi" w:hAnsiTheme="majorHAnsi" w:cstheme="majorHAnsi"/>
          <w:iCs/>
          <w:sz w:val="24"/>
          <w:szCs w:val="24"/>
        </w:rPr>
        <w:t xml:space="preserve">Considérant le tableau des effectifs adopté par l’assemblée délibérante </w:t>
      </w:r>
      <w:proofErr w:type="gramStart"/>
      <w:r w:rsidRPr="00E17BE5">
        <w:rPr>
          <w:rFonts w:asciiTheme="majorHAnsi" w:hAnsiTheme="majorHAnsi" w:cstheme="majorHAnsi"/>
          <w:iCs/>
          <w:sz w:val="24"/>
          <w:szCs w:val="24"/>
          <w:highlight w:val="yellow"/>
        </w:rPr>
        <w:t>…</w:t>
      </w:r>
      <w:r w:rsidRPr="00E17BE5">
        <w:rPr>
          <w:rFonts w:asciiTheme="majorHAnsi" w:hAnsiTheme="majorHAnsi" w:cstheme="majorHAnsi"/>
          <w:iCs/>
          <w:sz w:val="24"/>
          <w:szCs w:val="24"/>
        </w:rPr>
        <w:t xml:space="preserve"> ,</w:t>
      </w:r>
      <w:proofErr w:type="gramEnd"/>
    </w:p>
    <w:p w14:paraId="47819848" w14:textId="77777777" w:rsidR="00EB468D" w:rsidRPr="00E17BE5" w:rsidRDefault="00EB468D" w:rsidP="00EB468D">
      <w:pPr>
        <w:jc w:val="both"/>
        <w:rPr>
          <w:rFonts w:asciiTheme="majorHAnsi" w:hAnsiTheme="majorHAnsi" w:cstheme="majorHAnsi"/>
          <w:sz w:val="24"/>
          <w:szCs w:val="24"/>
        </w:rPr>
      </w:pPr>
    </w:p>
    <w:p w14:paraId="51BBE07D" w14:textId="77777777" w:rsidR="00EB468D" w:rsidRPr="00E17BE5" w:rsidRDefault="00EB468D" w:rsidP="00EB468D">
      <w:pPr>
        <w:jc w:val="both"/>
        <w:rPr>
          <w:rFonts w:asciiTheme="majorHAnsi" w:hAnsiTheme="majorHAnsi" w:cstheme="majorHAnsi"/>
          <w:i/>
          <w:color w:val="F4951E"/>
          <w:sz w:val="24"/>
          <w:szCs w:val="24"/>
        </w:rPr>
      </w:pPr>
      <w:r w:rsidRPr="00E17BE5">
        <w:rPr>
          <w:rFonts w:asciiTheme="majorHAnsi" w:hAnsiTheme="majorHAnsi" w:cstheme="majorHAnsi"/>
          <w:sz w:val="24"/>
          <w:szCs w:val="24"/>
        </w:rPr>
        <w:t xml:space="preserve">Sur le rapport de </w:t>
      </w:r>
      <w:r w:rsidRPr="00E17BE5">
        <w:rPr>
          <w:rFonts w:asciiTheme="majorHAnsi" w:hAnsiTheme="majorHAnsi" w:cstheme="majorHAnsi"/>
          <w:i/>
          <w:color w:val="F4951E"/>
          <w:sz w:val="24"/>
          <w:szCs w:val="24"/>
        </w:rPr>
        <w:t>Monsieur/Madame le Maire ou le Président/La Présidente</w:t>
      </w:r>
      <w:r w:rsidRPr="00E17BE5">
        <w:rPr>
          <w:rFonts w:asciiTheme="majorHAnsi" w:hAnsiTheme="majorHAnsi" w:cstheme="majorHAnsi"/>
          <w:sz w:val="24"/>
          <w:szCs w:val="24"/>
        </w:rPr>
        <w:t xml:space="preserve">, après en avoir délibéré, </w:t>
      </w:r>
      <w:r w:rsidRPr="00E17BE5">
        <w:rPr>
          <w:rFonts w:asciiTheme="majorHAnsi" w:hAnsiTheme="majorHAnsi" w:cstheme="majorHAnsi"/>
          <w:iCs/>
          <w:sz w:val="24"/>
          <w:szCs w:val="24"/>
        </w:rPr>
        <w:t>l’assemblée délibérante</w:t>
      </w:r>
      <w:r w:rsidRPr="00E17BE5">
        <w:rPr>
          <w:rFonts w:asciiTheme="majorHAnsi" w:hAnsiTheme="majorHAnsi" w:cstheme="majorHAnsi"/>
          <w:sz w:val="24"/>
          <w:szCs w:val="24"/>
        </w:rPr>
        <w:t xml:space="preserve"> </w:t>
      </w:r>
      <w:r w:rsidRPr="00E17BE5">
        <w:rPr>
          <w:rFonts w:asciiTheme="majorHAnsi" w:hAnsiTheme="majorHAnsi" w:cstheme="majorHAnsi"/>
          <w:sz w:val="24"/>
          <w:szCs w:val="24"/>
          <w:highlight w:val="yellow"/>
        </w:rPr>
        <w:t>…</w:t>
      </w:r>
      <w:r w:rsidRPr="00E17BE5">
        <w:rPr>
          <w:rFonts w:asciiTheme="majorHAnsi" w:hAnsiTheme="majorHAnsi" w:cstheme="majorHAnsi"/>
          <w:sz w:val="24"/>
          <w:szCs w:val="24"/>
        </w:rPr>
        <w:t xml:space="preserve">, </w:t>
      </w:r>
      <w:r w:rsidRPr="00E17BE5">
        <w:rPr>
          <w:rFonts w:asciiTheme="majorHAnsi" w:hAnsiTheme="majorHAnsi" w:cstheme="majorHAnsi"/>
          <w:color w:val="F4951E"/>
          <w:sz w:val="24"/>
          <w:szCs w:val="24"/>
        </w:rPr>
        <w:t>(</w:t>
      </w:r>
      <w:r w:rsidRPr="00E17BE5">
        <w:rPr>
          <w:rFonts w:asciiTheme="majorHAnsi" w:hAnsiTheme="majorHAnsi" w:cstheme="majorHAnsi"/>
          <w:i/>
          <w:color w:val="F4951E"/>
          <w:sz w:val="24"/>
          <w:szCs w:val="24"/>
        </w:rPr>
        <w:t>indication des votes) :</w:t>
      </w:r>
    </w:p>
    <w:p w14:paraId="2FA00F8D" w14:textId="77777777" w:rsidR="00EB468D" w:rsidRPr="00E17BE5" w:rsidRDefault="00EB468D" w:rsidP="00EB468D">
      <w:pPr>
        <w:jc w:val="both"/>
        <w:rPr>
          <w:rFonts w:asciiTheme="majorHAnsi" w:hAnsiTheme="majorHAnsi" w:cstheme="majorHAnsi"/>
          <w:sz w:val="24"/>
          <w:szCs w:val="24"/>
        </w:rPr>
      </w:pPr>
    </w:p>
    <w:tbl>
      <w:tblPr>
        <w:tblpPr w:leftFromText="141" w:rightFromText="141" w:vertAnchor="text" w:tblpXSpec="center" w:tblpY="1"/>
        <w:tblOverlap w:val="never"/>
        <w:tblW w:w="0" w:type="auto"/>
        <w:tblBorders>
          <w:top w:val="dotted" w:sz="4" w:space="0" w:color="auto"/>
          <w:left w:val="dotted" w:sz="4" w:space="0" w:color="auto"/>
          <w:bottom w:val="dotted" w:sz="4" w:space="0" w:color="auto"/>
          <w:right w:val="dotted" w:sz="4" w:space="0" w:color="auto"/>
          <w:insideH w:val="dotted" w:sz="4" w:space="0" w:color="auto"/>
        </w:tblBorders>
        <w:tblLook w:val="01E0" w:firstRow="1" w:lastRow="1" w:firstColumn="1" w:lastColumn="1" w:noHBand="0" w:noVBand="0"/>
      </w:tblPr>
      <w:tblGrid>
        <w:gridCol w:w="3833"/>
        <w:gridCol w:w="3033"/>
      </w:tblGrid>
      <w:tr w:rsidR="00EB468D" w:rsidRPr="00E17BE5" w14:paraId="6548FD05" w14:textId="77777777" w:rsidTr="004B5874">
        <w:trPr>
          <w:trHeight w:val="567"/>
        </w:trPr>
        <w:tc>
          <w:tcPr>
            <w:tcW w:w="3833" w:type="dxa"/>
            <w:vAlign w:val="center"/>
          </w:tcPr>
          <w:p w14:paraId="2A815C88" w14:textId="77777777" w:rsidR="00EB468D" w:rsidRPr="00E17BE5" w:rsidRDefault="00EB468D" w:rsidP="004B5874">
            <w:pPr>
              <w:jc w:val="both"/>
              <w:rPr>
                <w:rFonts w:asciiTheme="majorHAnsi" w:hAnsiTheme="majorHAnsi" w:cstheme="majorHAnsi"/>
                <w:i/>
                <w:sz w:val="24"/>
                <w:szCs w:val="24"/>
              </w:rPr>
            </w:pPr>
            <w:r w:rsidRPr="00E17BE5">
              <w:rPr>
                <w:rFonts w:asciiTheme="majorHAnsi" w:hAnsiTheme="majorHAnsi" w:cstheme="majorHAnsi"/>
                <w:i/>
                <w:sz w:val="24"/>
                <w:szCs w:val="24"/>
              </w:rPr>
              <w:t>Nombre de suffrages exprimés :</w:t>
            </w:r>
          </w:p>
        </w:tc>
        <w:tc>
          <w:tcPr>
            <w:tcW w:w="3033" w:type="dxa"/>
            <w:vAlign w:val="center"/>
          </w:tcPr>
          <w:p w14:paraId="3FC78BBF" w14:textId="77777777" w:rsidR="00EB468D" w:rsidRPr="00E17BE5" w:rsidRDefault="00EB468D" w:rsidP="004B5874">
            <w:pPr>
              <w:jc w:val="both"/>
              <w:rPr>
                <w:rFonts w:asciiTheme="majorHAnsi" w:hAnsiTheme="majorHAnsi" w:cstheme="majorHAnsi"/>
                <w:i/>
                <w:sz w:val="24"/>
                <w:szCs w:val="24"/>
              </w:rPr>
            </w:pPr>
          </w:p>
        </w:tc>
      </w:tr>
      <w:tr w:rsidR="00EB468D" w:rsidRPr="00E17BE5" w14:paraId="756971B5" w14:textId="77777777" w:rsidTr="004B5874">
        <w:trPr>
          <w:trHeight w:val="567"/>
        </w:trPr>
        <w:tc>
          <w:tcPr>
            <w:tcW w:w="3833" w:type="dxa"/>
            <w:vAlign w:val="center"/>
          </w:tcPr>
          <w:p w14:paraId="3C1F9277" w14:textId="77777777" w:rsidR="00EB468D" w:rsidRPr="00E17BE5" w:rsidRDefault="00EB468D" w:rsidP="004B5874">
            <w:pPr>
              <w:jc w:val="both"/>
              <w:rPr>
                <w:rFonts w:asciiTheme="majorHAnsi" w:hAnsiTheme="majorHAnsi" w:cstheme="majorHAnsi"/>
                <w:i/>
                <w:sz w:val="24"/>
                <w:szCs w:val="24"/>
              </w:rPr>
            </w:pPr>
            <w:r w:rsidRPr="00E17BE5">
              <w:rPr>
                <w:rFonts w:asciiTheme="majorHAnsi" w:hAnsiTheme="majorHAnsi" w:cstheme="majorHAnsi"/>
                <w:i/>
                <w:sz w:val="24"/>
                <w:szCs w:val="24"/>
              </w:rPr>
              <w:t>Votes Pour :</w:t>
            </w:r>
          </w:p>
        </w:tc>
        <w:tc>
          <w:tcPr>
            <w:tcW w:w="3033" w:type="dxa"/>
            <w:vAlign w:val="center"/>
          </w:tcPr>
          <w:p w14:paraId="2242BD6B" w14:textId="77777777" w:rsidR="00EB468D" w:rsidRPr="00E17BE5" w:rsidRDefault="00EB468D" w:rsidP="004B5874">
            <w:pPr>
              <w:jc w:val="both"/>
              <w:rPr>
                <w:rFonts w:asciiTheme="majorHAnsi" w:hAnsiTheme="majorHAnsi" w:cstheme="majorHAnsi"/>
                <w:i/>
                <w:sz w:val="24"/>
                <w:szCs w:val="24"/>
              </w:rPr>
            </w:pPr>
          </w:p>
        </w:tc>
      </w:tr>
      <w:tr w:rsidR="00EB468D" w:rsidRPr="00E17BE5" w14:paraId="4CF74FAA" w14:textId="77777777" w:rsidTr="004B5874">
        <w:trPr>
          <w:trHeight w:val="567"/>
        </w:trPr>
        <w:tc>
          <w:tcPr>
            <w:tcW w:w="3833" w:type="dxa"/>
            <w:vAlign w:val="center"/>
          </w:tcPr>
          <w:p w14:paraId="693C23AA" w14:textId="77777777" w:rsidR="00EB468D" w:rsidRPr="00E17BE5" w:rsidRDefault="00EB468D" w:rsidP="004B5874">
            <w:pPr>
              <w:jc w:val="both"/>
              <w:rPr>
                <w:rFonts w:asciiTheme="majorHAnsi" w:hAnsiTheme="majorHAnsi" w:cstheme="majorHAnsi"/>
                <w:i/>
                <w:sz w:val="24"/>
                <w:szCs w:val="24"/>
              </w:rPr>
            </w:pPr>
            <w:r w:rsidRPr="00E17BE5">
              <w:rPr>
                <w:rFonts w:asciiTheme="majorHAnsi" w:hAnsiTheme="majorHAnsi" w:cstheme="majorHAnsi"/>
                <w:i/>
                <w:sz w:val="24"/>
                <w:szCs w:val="24"/>
              </w:rPr>
              <w:t>Votes Contre :</w:t>
            </w:r>
          </w:p>
        </w:tc>
        <w:tc>
          <w:tcPr>
            <w:tcW w:w="3033" w:type="dxa"/>
            <w:vAlign w:val="center"/>
          </w:tcPr>
          <w:p w14:paraId="433114CA" w14:textId="77777777" w:rsidR="00EB468D" w:rsidRPr="00E17BE5" w:rsidRDefault="00EB468D" w:rsidP="004B5874">
            <w:pPr>
              <w:jc w:val="both"/>
              <w:rPr>
                <w:rFonts w:asciiTheme="majorHAnsi" w:hAnsiTheme="majorHAnsi" w:cstheme="majorHAnsi"/>
                <w:i/>
                <w:sz w:val="24"/>
                <w:szCs w:val="24"/>
              </w:rPr>
            </w:pPr>
          </w:p>
        </w:tc>
      </w:tr>
      <w:tr w:rsidR="00EB468D" w:rsidRPr="00E17BE5" w14:paraId="33B3EECB" w14:textId="77777777" w:rsidTr="004B5874">
        <w:trPr>
          <w:trHeight w:val="567"/>
        </w:trPr>
        <w:tc>
          <w:tcPr>
            <w:tcW w:w="3833" w:type="dxa"/>
            <w:vAlign w:val="center"/>
          </w:tcPr>
          <w:p w14:paraId="46B81522" w14:textId="77777777" w:rsidR="00EB468D" w:rsidRPr="00E17BE5" w:rsidRDefault="00EB468D" w:rsidP="004B5874">
            <w:pPr>
              <w:jc w:val="both"/>
              <w:rPr>
                <w:rFonts w:asciiTheme="majorHAnsi" w:hAnsiTheme="majorHAnsi" w:cstheme="majorHAnsi"/>
                <w:i/>
                <w:sz w:val="24"/>
                <w:szCs w:val="24"/>
              </w:rPr>
            </w:pPr>
            <w:r w:rsidRPr="00E17BE5">
              <w:rPr>
                <w:rFonts w:asciiTheme="majorHAnsi" w:hAnsiTheme="majorHAnsi" w:cstheme="majorHAnsi"/>
                <w:i/>
                <w:sz w:val="24"/>
                <w:szCs w:val="24"/>
              </w:rPr>
              <w:t>Abstention :</w:t>
            </w:r>
          </w:p>
        </w:tc>
        <w:tc>
          <w:tcPr>
            <w:tcW w:w="3033" w:type="dxa"/>
            <w:vAlign w:val="center"/>
          </w:tcPr>
          <w:p w14:paraId="1F0F942B" w14:textId="77777777" w:rsidR="00EB468D" w:rsidRPr="00E17BE5" w:rsidRDefault="00EB468D" w:rsidP="004B5874">
            <w:pPr>
              <w:jc w:val="both"/>
              <w:rPr>
                <w:rFonts w:asciiTheme="majorHAnsi" w:hAnsiTheme="majorHAnsi" w:cstheme="majorHAnsi"/>
                <w:i/>
                <w:sz w:val="24"/>
                <w:szCs w:val="24"/>
              </w:rPr>
            </w:pPr>
          </w:p>
        </w:tc>
      </w:tr>
    </w:tbl>
    <w:p w14:paraId="18DCABEE" w14:textId="77777777" w:rsidR="00EB468D" w:rsidRPr="00E17BE5" w:rsidRDefault="00EB468D" w:rsidP="00EB468D">
      <w:pPr>
        <w:jc w:val="both"/>
        <w:rPr>
          <w:rFonts w:asciiTheme="majorHAnsi" w:hAnsiTheme="majorHAnsi" w:cstheme="majorHAnsi"/>
          <w:sz w:val="24"/>
          <w:szCs w:val="24"/>
        </w:rPr>
      </w:pPr>
    </w:p>
    <w:p w14:paraId="64BC7631" w14:textId="77777777" w:rsidR="00EB468D" w:rsidRPr="00E17BE5" w:rsidRDefault="00EB468D" w:rsidP="00EB468D">
      <w:pPr>
        <w:jc w:val="both"/>
        <w:rPr>
          <w:rFonts w:asciiTheme="majorHAnsi" w:hAnsiTheme="majorHAnsi" w:cstheme="majorHAnsi"/>
          <w:sz w:val="24"/>
          <w:szCs w:val="24"/>
        </w:rPr>
      </w:pPr>
    </w:p>
    <w:p w14:paraId="2D0F2080" w14:textId="77777777" w:rsidR="00EB468D" w:rsidRPr="00E17BE5" w:rsidRDefault="00EB468D" w:rsidP="00EB468D">
      <w:pPr>
        <w:jc w:val="both"/>
        <w:rPr>
          <w:rFonts w:asciiTheme="majorHAnsi" w:hAnsiTheme="majorHAnsi" w:cstheme="majorHAnsi"/>
          <w:sz w:val="24"/>
          <w:szCs w:val="24"/>
        </w:rPr>
      </w:pPr>
    </w:p>
    <w:p w14:paraId="385E9B27" w14:textId="77777777" w:rsidR="00EB468D" w:rsidRPr="00E17BE5" w:rsidRDefault="00EB468D" w:rsidP="00EB468D">
      <w:pPr>
        <w:jc w:val="both"/>
        <w:rPr>
          <w:rFonts w:asciiTheme="majorHAnsi" w:hAnsiTheme="majorHAnsi" w:cstheme="majorHAnsi"/>
          <w:sz w:val="24"/>
          <w:szCs w:val="24"/>
        </w:rPr>
      </w:pPr>
    </w:p>
    <w:p w14:paraId="2072FA0A" w14:textId="77777777" w:rsidR="00EB468D" w:rsidRPr="00E17BE5" w:rsidRDefault="00EB468D" w:rsidP="00EB468D">
      <w:pPr>
        <w:jc w:val="both"/>
        <w:rPr>
          <w:rFonts w:asciiTheme="majorHAnsi" w:hAnsiTheme="majorHAnsi" w:cstheme="majorHAnsi"/>
          <w:sz w:val="24"/>
          <w:szCs w:val="24"/>
        </w:rPr>
      </w:pPr>
    </w:p>
    <w:p w14:paraId="75EF276C" w14:textId="77777777" w:rsidR="00EB468D" w:rsidRPr="00E17BE5" w:rsidRDefault="00EB468D" w:rsidP="00EB468D">
      <w:pPr>
        <w:jc w:val="both"/>
        <w:rPr>
          <w:rFonts w:asciiTheme="majorHAnsi" w:hAnsiTheme="majorHAnsi" w:cstheme="majorHAnsi"/>
          <w:sz w:val="24"/>
          <w:szCs w:val="24"/>
        </w:rPr>
      </w:pPr>
    </w:p>
    <w:p w14:paraId="72C8599C" w14:textId="77777777" w:rsidR="00EB468D" w:rsidRPr="00E17BE5" w:rsidRDefault="00EB468D" w:rsidP="00EB468D">
      <w:pPr>
        <w:jc w:val="both"/>
        <w:rPr>
          <w:rFonts w:asciiTheme="majorHAnsi" w:hAnsiTheme="majorHAnsi" w:cstheme="majorHAnsi"/>
          <w:sz w:val="24"/>
          <w:szCs w:val="24"/>
        </w:rPr>
      </w:pPr>
    </w:p>
    <w:p w14:paraId="0B22ADC9" w14:textId="77777777" w:rsidR="00EB468D" w:rsidRPr="00E17BE5" w:rsidRDefault="00EB468D" w:rsidP="00EB468D">
      <w:pPr>
        <w:jc w:val="both"/>
        <w:rPr>
          <w:rFonts w:asciiTheme="majorHAnsi" w:hAnsiTheme="majorHAnsi" w:cstheme="majorHAnsi"/>
          <w:sz w:val="24"/>
          <w:szCs w:val="24"/>
        </w:rPr>
      </w:pPr>
    </w:p>
    <w:p w14:paraId="4C71B217" w14:textId="77777777" w:rsidR="00EB468D" w:rsidRPr="00E17BE5" w:rsidRDefault="00EB468D" w:rsidP="00EB468D">
      <w:pPr>
        <w:jc w:val="center"/>
        <w:rPr>
          <w:rFonts w:asciiTheme="majorHAnsi" w:hAnsiTheme="majorHAnsi" w:cstheme="majorHAnsi"/>
          <w:b/>
          <w:sz w:val="24"/>
          <w:szCs w:val="24"/>
        </w:rPr>
      </w:pPr>
    </w:p>
    <w:p w14:paraId="40C9ED6E" w14:textId="77777777" w:rsidR="00EB468D" w:rsidRPr="00E17BE5" w:rsidRDefault="00EB468D" w:rsidP="00EB468D">
      <w:pPr>
        <w:jc w:val="center"/>
        <w:rPr>
          <w:rFonts w:asciiTheme="majorHAnsi" w:hAnsiTheme="majorHAnsi" w:cstheme="majorHAnsi"/>
          <w:b/>
          <w:sz w:val="24"/>
          <w:szCs w:val="24"/>
        </w:rPr>
      </w:pPr>
    </w:p>
    <w:p w14:paraId="1DA65CF8" w14:textId="77777777" w:rsidR="00EB468D" w:rsidRPr="00E17BE5" w:rsidRDefault="00EB468D" w:rsidP="00EB468D">
      <w:pPr>
        <w:rPr>
          <w:rFonts w:asciiTheme="majorHAnsi" w:hAnsiTheme="majorHAnsi" w:cstheme="majorHAnsi"/>
          <w:b/>
          <w:kern w:val="20"/>
          <w:sz w:val="24"/>
          <w:szCs w:val="24"/>
        </w:rPr>
      </w:pPr>
      <w:r w:rsidRPr="00E17BE5">
        <w:rPr>
          <w:rFonts w:asciiTheme="majorHAnsi" w:hAnsiTheme="majorHAnsi" w:cstheme="majorHAnsi"/>
          <w:b/>
          <w:kern w:val="20"/>
          <w:sz w:val="24"/>
          <w:szCs w:val="24"/>
        </w:rPr>
        <w:t xml:space="preserve">L’assemblée délibérante, </w:t>
      </w:r>
    </w:p>
    <w:p w14:paraId="12495EED" w14:textId="77777777" w:rsidR="00EB468D" w:rsidRPr="00E17BE5" w:rsidRDefault="00EB468D" w:rsidP="00EB468D">
      <w:pPr>
        <w:jc w:val="center"/>
        <w:rPr>
          <w:rFonts w:asciiTheme="majorHAnsi" w:hAnsiTheme="majorHAnsi" w:cstheme="majorHAnsi"/>
          <w:b/>
          <w:sz w:val="24"/>
          <w:szCs w:val="24"/>
        </w:rPr>
      </w:pPr>
    </w:p>
    <w:p w14:paraId="23CB72DB" w14:textId="77777777" w:rsidR="00EB468D" w:rsidRPr="00E17BE5" w:rsidRDefault="00EB468D" w:rsidP="00EB468D">
      <w:pPr>
        <w:jc w:val="center"/>
        <w:rPr>
          <w:rFonts w:asciiTheme="majorHAnsi" w:hAnsiTheme="majorHAnsi" w:cstheme="majorHAnsi"/>
          <w:b/>
          <w:sz w:val="24"/>
          <w:szCs w:val="24"/>
        </w:rPr>
      </w:pPr>
      <w:r w:rsidRPr="00E17BE5">
        <w:rPr>
          <w:rFonts w:asciiTheme="majorHAnsi" w:hAnsiTheme="majorHAnsi" w:cstheme="majorHAnsi"/>
          <w:b/>
          <w:sz w:val="24"/>
          <w:szCs w:val="24"/>
        </w:rPr>
        <w:t>DÉCIDE</w:t>
      </w:r>
    </w:p>
    <w:p w14:paraId="4F01FD58" w14:textId="77777777" w:rsidR="00EB468D" w:rsidRPr="00E17BE5" w:rsidRDefault="00EB468D" w:rsidP="00EB468D">
      <w:pPr>
        <w:jc w:val="both"/>
        <w:rPr>
          <w:rFonts w:asciiTheme="majorHAnsi" w:hAnsiTheme="majorHAnsi" w:cstheme="majorHAnsi"/>
          <w:sz w:val="24"/>
          <w:szCs w:val="24"/>
        </w:rPr>
      </w:pPr>
    </w:p>
    <w:p w14:paraId="1A61053E" w14:textId="77777777" w:rsidR="00EB468D" w:rsidRPr="00E17BE5" w:rsidRDefault="00EB468D" w:rsidP="00EB468D">
      <w:pPr>
        <w:jc w:val="both"/>
        <w:rPr>
          <w:rFonts w:asciiTheme="majorHAnsi" w:hAnsiTheme="majorHAnsi" w:cstheme="majorHAnsi"/>
          <w:b/>
          <w:sz w:val="24"/>
          <w:szCs w:val="24"/>
        </w:rPr>
      </w:pPr>
      <w:r w:rsidRPr="00E17BE5">
        <w:rPr>
          <w:rFonts w:asciiTheme="majorHAnsi" w:hAnsiTheme="majorHAnsi" w:cstheme="majorHAnsi"/>
          <w:b/>
          <w:sz w:val="24"/>
          <w:szCs w:val="24"/>
        </w:rPr>
        <w:t xml:space="preserve">Article 1 : </w:t>
      </w:r>
    </w:p>
    <w:p w14:paraId="1712E10F" w14:textId="77777777" w:rsidR="00EB468D" w:rsidRPr="00E17BE5" w:rsidRDefault="00EB468D" w:rsidP="00EB468D">
      <w:pPr>
        <w:jc w:val="both"/>
        <w:rPr>
          <w:rFonts w:asciiTheme="majorHAnsi" w:hAnsiTheme="majorHAnsi" w:cstheme="majorHAnsi"/>
          <w:sz w:val="24"/>
          <w:szCs w:val="24"/>
        </w:rPr>
      </w:pPr>
    </w:p>
    <w:p w14:paraId="4A50C581" w14:textId="77777777" w:rsidR="00EB468D" w:rsidRPr="00E17BE5" w:rsidRDefault="00EB468D" w:rsidP="00EB468D">
      <w:pPr>
        <w:jc w:val="both"/>
        <w:rPr>
          <w:rFonts w:asciiTheme="majorHAnsi" w:hAnsiTheme="majorHAnsi" w:cstheme="majorHAnsi"/>
          <w:i/>
          <w:sz w:val="24"/>
          <w:szCs w:val="24"/>
        </w:rPr>
      </w:pPr>
      <w:r w:rsidRPr="00E17BE5">
        <w:rPr>
          <w:rFonts w:asciiTheme="majorHAnsi" w:hAnsiTheme="majorHAnsi" w:cstheme="majorHAnsi"/>
          <w:iCs/>
          <w:sz w:val="24"/>
          <w:szCs w:val="24"/>
        </w:rPr>
        <w:t xml:space="preserve">De supprimer un emploi permanent de </w:t>
      </w:r>
      <w:r w:rsidRPr="00E17BE5">
        <w:rPr>
          <w:rFonts w:asciiTheme="majorHAnsi" w:hAnsiTheme="majorHAnsi" w:cstheme="majorHAnsi"/>
          <w:iCs/>
          <w:sz w:val="24"/>
          <w:szCs w:val="24"/>
          <w:highlight w:val="yellow"/>
        </w:rPr>
        <w:t>…</w:t>
      </w:r>
      <w:r w:rsidRPr="00E17BE5">
        <w:rPr>
          <w:rFonts w:asciiTheme="majorHAnsi" w:hAnsiTheme="majorHAnsi" w:cstheme="majorHAnsi"/>
          <w:iCs/>
          <w:sz w:val="24"/>
          <w:szCs w:val="24"/>
        </w:rPr>
        <w:t xml:space="preserve"> </w:t>
      </w:r>
      <w:r w:rsidRPr="00E17BE5">
        <w:rPr>
          <w:rFonts w:asciiTheme="majorHAnsi" w:hAnsiTheme="majorHAnsi" w:cstheme="majorHAnsi"/>
          <w:i/>
          <w:color w:val="F4951E"/>
          <w:sz w:val="24"/>
          <w:szCs w:val="24"/>
        </w:rPr>
        <w:t xml:space="preserve">(dénomination de l’emploi), à temps complet Ou à temps non complet à raison de </w:t>
      </w:r>
      <w:r w:rsidRPr="00E17BE5">
        <w:rPr>
          <w:rFonts w:asciiTheme="majorHAnsi" w:hAnsiTheme="majorHAnsi" w:cstheme="majorHAnsi"/>
          <w:i/>
          <w:sz w:val="24"/>
          <w:szCs w:val="24"/>
          <w:highlight w:val="yellow"/>
        </w:rPr>
        <w:t>…</w:t>
      </w:r>
      <w:r w:rsidRPr="00E17BE5">
        <w:rPr>
          <w:rFonts w:asciiTheme="majorHAnsi" w:hAnsiTheme="majorHAnsi" w:cstheme="majorHAnsi"/>
          <w:i/>
          <w:sz w:val="24"/>
          <w:szCs w:val="24"/>
        </w:rPr>
        <w:t>/35</w:t>
      </w:r>
      <w:r w:rsidRPr="00E17BE5">
        <w:rPr>
          <w:rFonts w:asciiTheme="majorHAnsi" w:hAnsiTheme="majorHAnsi" w:cstheme="majorHAnsi"/>
          <w:i/>
          <w:sz w:val="24"/>
          <w:szCs w:val="24"/>
          <w:vertAlign w:val="superscript"/>
        </w:rPr>
        <w:t>ème</w:t>
      </w:r>
      <w:r w:rsidRPr="00E17BE5">
        <w:rPr>
          <w:rFonts w:asciiTheme="majorHAnsi" w:hAnsiTheme="majorHAnsi" w:cstheme="majorHAnsi"/>
          <w:i/>
          <w:sz w:val="24"/>
          <w:szCs w:val="24"/>
        </w:rPr>
        <w:t xml:space="preserve">, </w:t>
      </w:r>
      <w:r w:rsidRPr="00E17BE5">
        <w:rPr>
          <w:rFonts w:asciiTheme="majorHAnsi" w:hAnsiTheme="majorHAnsi" w:cstheme="majorHAnsi"/>
          <w:iCs/>
          <w:sz w:val="24"/>
          <w:szCs w:val="24"/>
        </w:rPr>
        <w:t>de catégorie</w:t>
      </w:r>
      <w:r w:rsidRPr="00E17BE5">
        <w:rPr>
          <w:rFonts w:asciiTheme="majorHAnsi" w:hAnsiTheme="majorHAnsi" w:cstheme="majorHAnsi"/>
          <w:i/>
          <w:sz w:val="24"/>
          <w:szCs w:val="24"/>
        </w:rPr>
        <w:t xml:space="preserve"> </w:t>
      </w:r>
      <w:r w:rsidRPr="00E17BE5">
        <w:rPr>
          <w:rFonts w:asciiTheme="majorHAnsi" w:hAnsiTheme="majorHAnsi" w:cstheme="majorHAnsi"/>
          <w:i/>
          <w:color w:val="F4951E"/>
          <w:sz w:val="24"/>
          <w:szCs w:val="24"/>
        </w:rPr>
        <w:t>A ou B ou C</w:t>
      </w:r>
      <w:r w:rsidRPr="00E17BE5">
        <w:rPr>
          <w:rFonts w:asciiTheme="majorHAnsi" w:hAnsiTheme="majorHAnsi" w:cstheme="majorHAnsi"/>
          <w:i/>
          <w:sz w:val="24"/>
          <w:szCs w:val="24"/>
        </w:rPr>
        <w:t xml:space="preserve">, </w:t>
      </w:r>
      <w:r w:rsidRPr="00E17BE5">
        <w:rPr>
          <w:rFonts w:asciiTheme="majorHAnsi" w:hAnsiTheme="majorHAnsi" w:cstheme="majorHAnsi"/>
          <w:sz w:val="24"/>
          <w:szCs w:val="24"/>
        </w:rPr>
        <w:t xml:space="preserve">au grade de </w:t>
      </w:r>
      <w:r w:rsidRPr="00E17BE5">
        <w:rPr>
          <w:rFonts w:asciiTheme="majorHAnsi" w:hAnsiTheme="majorHAnsi" w:cstheme="majorHAnsi"/>
          <w:sz w:val="24"/>
          <w:szCs w:val="24"/>
          <w:highlight w:val="yellow"/>
        </w:rPr>
        <w:t>…</w:t>
      </w:r>
      <w:r w:rsidRPr="00E17BE5">
        <w:rPr>
          <w:rFonts w:asciiTheme="majorHAnsi" w:hAnsiTheme="majorHAnsi" w:cstheme="majorHAnsi"/>
          <w:sz w:val="24"/>
          <w:szCs w:val="24"/>
        </w:rPr>
        <w:t xml:space="preserve"> </w:t>
      </w:r>
      <w:r w:rsidRPr="00E17BE5">
        <w:rPr>
          <w:rFonts w:asciiTheme="majorHAnsi" w:hAnsiTheme="majorHAnsi" w:cstheme="majorHAnsi"/>
          <w:i/>
          <w:color w:val="F4951E"/>
          <w:sz w:val="24"/>
          <w:szCs w:val="24"/>
        </w:rPr>
        <w:t>(dénomination du grade)</w:t>
      </w:r>
      <w:r w:rsidRPr="00E17BE5">
        <w:rPr>
          <w:rFonts w:asciiTheme="majorHAnsi" w:hAnsiTheme="majorHAnsi" w:cstheme="majorHAnsi"/>
          <w:i/>
          <w:iCs/>
          <w:color w:val="007378"/>
          <w:sz w:val="24"/>
          <w:szCs w:val="24"/>
        </w:rPr>
        <w:t xml:space="preserve"> </w:t>
      </w:r>
      <w:r w:rsidRPr="00E17BE5">
        <w:rPr>
          <w:rFonts w:asciiTheme="majorHAnsi" w:hAnsiTheme="majorHAnsi" w:cstheme="majorHAnsi"/>
          <w:sz w:val="24"/>
          <w:szCs w:val="24"/>
        </w:rPr>
        <w:t>relevant du</w:t>
      </w:r>
      <w:r w:rsidRPr="00E17BE5">
        <w:rPr>
          <w:rFonts w:asciiTheme="majorHAnsi" w:hAnsiTheme="majorHAnsi" w:cstheme="majorHAnsi"/>
          <w:iCs/>
          <w:sz w:val="24"/>
          <w:szCs w:val="24"/>
        </w:rPr>
        <w:t xml:space="preserve"> cadre d'emplois des </w:t>
      </w:r>
      <w:r w:rsidRPr="00E17BE5">
        <w:rPr>
          <w:rFonts w:asciiTheme="majorHAnsi" w:hAnsiTheme="majorHAnsi" w:cstheme="majorHAnsi"/>
          <w:iCs/>
          <w:sz w:val="24"/>
          <w:szCs w:val="24"/>
          <w:highlight w:val="yellow"/>
        </w:rPr>
        <w:t>…</w:t>
      </w:r>
      <w:r w:rsidRPr="00E17BE5">
        <w:rPr>
          <w:rFonts w:asciiTheme="majorHAnsi" w:hAnsiTheme="majorHAnsi" w:cstheme="majorHAnsi"/>
          <w:iCs/>
          <w:sz w:val="24"/>
          <w:szCs w:val="24"/>
        </w:rPr>
        <w:t xml:space="preserve"> </w:t>
      </w:r>
      <w:r w:rsidRPr="00E17BE5">
        <w:rPr>
          <w:rFonts w:asciiTheme="majorHAnsi" w:hAnsiTheme="majorHAnsi" w:cstheme="majorHAnsi"/>
          <w:i/>
          <w:color w:val="F4951E"/>
          <w:sz w:val="24"/>
          <w:szCs w:val="24"/>
        </w:rPr>
        <w:t>(dénomination du cadre d’emplois),</w:t>
      </w:r>
    </w:p>
    <w:p w14:paraId="17B5C387" w14:textId="77777777" w:rsidR="00EB468D" w:rsidRPr="00E17BE5" w:rsidRDefault="00EB468D" w:rsidP="00EB468D">
      <w:pPr>
        <w:jc w:val="both"/>
        <w:rPr>
          <w:rFonts w:asciiTheme="majorHAnsi" w:hAnsiTheme="majorHAnsi" w:cstheme="majorHAnsi"/>
          <w:i/>
          <w:sz w:val="24"/>
          <w:szCs w:val="24"/>
        </w:rPr>
      </w:pPr>
    </w:p>
    <w:p w14:paraId="331AC778" w14:textId="77777777" w:rsidR="00EB468D" w:rsidRPr="00E17BE5" w:rsidRDefault="00EB468D" w:rsidP="00EB468D">
      <w:pPr>
        <w:jc w:val="both"/>
        <w:rPr>
          <w:rFonts w:asciiTheme="majorHAnsi" w:hAnsiTheme="majorHAnsi" w:cstheme="majorHAnsi"/>
          <w:i/>
          <w:color w:val="F4951E"/>
          <w:sz w:val="24"/>
          <w:szCs w:val="24"/>
        </w:rPr>
      </w:pPr>
      <w:proofErr w:type="gramStart"/>
      <w:r w:rsidRPr="00E17BE5">
        <w:rPr>
          <w:rFonts w:asciiTheme="majorHAnsi" w:hAnsiTheme="majorHAnsi" w:cstheme="majorHAnsi"/>
          <w:i/>
          <w:color w:val="F4951E"/>
          <w:sz w:val="24"/>
          <w:szCs w:val="24"/>
        </w:rPr>
        <w:t>OU</w:t>
      </w:r>
      <w:proofErr w:type="gramEnd"/>
      <w:r w:rsidRPr="00E17BE5">
        <w:rPr>
          <w:rFonts w:asciiTheme="majorHAnsi" w:hAnsiTheme="majorHAnsi" w:cstheme="majorHAnsi"/>
          <w:i/>
          <w:color w:val="F4951E"/>
          <w:sz w:val="24"/>
          <w:szCs w:val="24"/>
        </w:rPr>
        <w:t xml:space="preserve"> </w:t>
      </w:r>
    </w:p>
    <w:p w14:paraId="25630DA1" w14:textId="77777777" w:rsidR="00EB468D" w:rsidRPr="00E17BE5" w:rsidRDefault="00EB468D" w:rsidP="00EB468D">
      <w:pPr>
        <w:jc w:val="both"/>
        <w:rPr>
          <w:rFonts w:asciiTheme="majorHAnsi" w:hAnsiTheme="majorHAnsi" w:cstheme="majorHAnsi"/>
          <w:i/>
          <w:sz w:val="24"/>
          <w:szCs w:val="24"/>
        </w:rPr>
      </w:pPr>
    </w:p>
    <w:p w14:paraId="640E9474" w14:textId="77777777" w:rsidR="00EB468D" w:rsidRPr="00E17BE5" w:rsidRDefault="00EB468D" w:rsidP="00EB468D">
      <w:pPr>
        <w:jc w:val="both"/>
        <w:rPr>
          <w:rFonts w:asciiTheme="majorHAnsi" w:hAnsiTheme="majorHAnsi" w:cstheme="majorHAnsi"/>
          <w:i/>
          <w:sz w:val="24"/>
          <w:szCs w:val="24"/>
        </w:rPr>
      </w:pPr>
      <w:r w:rsidRPr="00E17BE5">
        <w:rPr>
          <w:rFonts w:asciiTheme="majorHAnsi" w:hAnsiTheme="majorHAnsi" w:cstheme="majorHAnsi"/>
          <w:iCs/>
          <w:sz w:val="24"/>
          <w:szCs w:val="24"/>
        </w:rPr>
        <w:t xml:space="preserve">De supprimer </w:t>
      </w:r>
      <w:r w:rsidRPr="00E17BE5">
        <w:rPr>
          <w:rFonts w:asciiTheme="majorHAnsi" w:hAnsiTheme="majorHAnsi" w:cstheme="majorHAnsi"/>
          <w:iCs/>
          <w:sz w:val="24"/>
          <w:szCs w:val="24"/>
          <w:highlight w:val="yellow"/>
        </w:rPr>
        <w:t>…</w:t>
      </w:r>
      <w:r w:rsidRPr="00E17BE5">
        <w:rPr>
          <w:rFonts w:asciiTheme="majorHAnsi" w:hAnsiTheme="majorHAnsi" w:cstheme="majorHAnsi"/>
          <w:iCs/>
          <w:sz w:val="24"/>
          <w:szCs w:val="24"/>
        </w:rPr>
        <w:t xml:space="preserve"> </w:t>
      </w:r>
      <w:r w:rsidRPr="00E17BE5">
        <w:rPr>
          <w:rFonts w:asciiTheme="majorHAnsi" w:hAnsiTheme="majorHAnsi" w:cstheme="majorHAnsi"/>
          <w:i/>
          <w:color w:val="F4951E"/>
          <w:sz w:val="24"/>
          <w:szCs w:val="24"/>
        </w:rPr>
        <w:t>(Nombre)</w:t>
      </w:r>
      <w:r w:rsidRPr="00E17BE5">
        <w:rPr>
          <w:rFonts w:asciiTheme="majorHAnsi" w:hAnsiTheme="majorHAnsi" w:cstheme="majorHAnsi"/>
          <w:i/>
          <w:iCs/>
          <w:color w:val="F4951E"/>
          <w:sz w:val="24"/>
          <w:szCs w:val="24"/>
        </w:rPr>
        <w:t xml:space="preserve"> </w:t>
      </w:r>
      <w:r w:rsidRPr="00E17BE5">
        <w:rPr>
          <w:rFonts w:asciiTheme="majorHAnsi" w:hAnsiTheme="majorHAnsi" w:cstheme="majorHAnsi"/>
          <w:iCs/>
          <w:sz w:val="24"/>
          <w:szCs w:val="24"/>
        </w:rPr>
        <w:t xml:space="preserve">emplois permanents de </w:t>
      </w:r>
      <w:r w:rsidRPr="00E17BE5">
        <w:rPr>
          <w:rFonts w:asciiTheme="majorHAnsi" w:hAnsiTheme="majorHAnsi" w:cstheme="majorHAnsi"/>
          <w:iCs/>
          <w:sz w:val="24"/>
          <w:szCs w:val="24"/>
          <w:highlight w:val="yellow"/>
        </w:rPr>
        <w:t>…</w:t>
      </w:r>
      <w:r w:rsidRPr="00E17BE5">
        <w:rPr>
          <w:rFonts w:asciiTheme="majorHAnsi" w:hAnsiTheme="majorHAnsi" w:cstheme="majorHAnsi"/>
          <w:i/>
          <w:iCs/>
          <w:sz w:val="24"/>
          <w:szCs w:val="24"/>
        </w:rPr>
        <w:t xml:space="preserve"> </w:t>
      </w:r>
      <w:r w:rsidRPr="00E17BE5">
        <w:rPr>
          <w:rFonts w:asciiTheme="majorHAnsi" w:hAnsiTheme="majorHAnsi" w:cstheme="majorHAnsi"/>
          <w:i/>
          <w:color w:val="F4951E"/>
          <w:sz w:val="24"/>
          <w:szCs w:val="24"/>
        </w:rPr>
        <w:t>(dénomination de l’emploi)</w:t>
      </w:r>
      <w:r w:rsidRPr="00E17BE5">
        <w:rPr>
          <w:rFonts w:asciiTheme="majorHAnsi" w:hAnsiTheme="majorHAnsi" w:cstheme="majorHAnsi"/>
          <w:i/>
          <w:sz w:val="24"/>
          <w:szCs w:val="24"/>
        </w:rPr>
        <w:t xml:space="preserve">, </w:t>
      </w:r>
      <w:r w:rsidRPr="00E17BE5">
        <w:rPr>
          <w:rFonts w:asciiTheme="majorHAnsi" w:hAnsiTheme="majorHAnsi" w:cstheme="majorHAnsi"/>
          <w:i/>
          <w:color w:val="F4951E"/>
          <w:sz w:val="24"/>
          <w:szCs w:val="24"/>
        </w:rPr>
        <w:t>à temps complet et/ou à temps non complet</w:t>
      </w:r>
      <w:r w:rsidRPr="00E17BE5">
        <w:rPr>
          <w:rFonts w:asciiTheme="majorHAnsi" w:hAnsiTheme="majorHAnsi" w:cstheme="majorHAnsi"/>
          <w:i/>
          <w:color w:val="00B0F0"/>
          <w:sz w:val="24"/>
          <w:szCs w:val="24"/>
        </w:rPr>
        <w:t xml:space="preserve"> </w:t>
      </w:r>
      <w:r w:rsidRPr="00E17BE5">
        <w:rPr>
          <w:rFonts w:asciiTheme="majorHAnsi" w:hAnsiTheme="majorHAnsi" w:cstheme="majorHAnsi"/>
          <w:i/>
          <w:sz w:val="24"/>
          <w:szCs w:val="24"/>
        </w:rPr>
        <w:t xml:space="preserve">à raison de </w:t>
      </w:r>
      <w:r w:rsidRPr="00E17BE5">
        <w:rPr>
          <w:rFonts w:asciiTheme="majorHAnsi" w:hAnsiTheme="majorHAnsi" w:cstheme="majorHAnsi"/>
          <w:i/>
          <w:sz w:val="24"/>
          <w:szCs w:val="24"/>
          <w:highlight w:val="yellow"/>
        </w:rPr>
        <w:t>…</w:t>
      </w:r>
      <w:r w:rsidRPr="00E17BE5">
        <w:rPr>
          <w:rFonts w:asciiTheme="majorHAnsi" w:hAnsiTheme="majorHAnsi" w:cstheme="majorHAnsi"/>
          <w:i/>
          <w:sz w:val="24"/>
          <w:szCs w:val="24"/>
        </w:rPr>
        <w:t>/35</w:t>
      </w:r>
      <w:r w:rsidRPr="00E17BE5">
        <w:rPr>
          <w:rFonts w:asciiTheme="majorHAnsi" w:hAnsiTheme="majorHAnsi" w:cstheme="majorHAnsi"/>
          <w:i/>
          <w:sz w:val="24"/>
          <w:szCs w:val="24"/>
          <w:vertAlign w:val="superscript"/>
        </w:rPr>
        <w:t>ème</w:t>
      </w:r>
      <w:r w:rsidRPr="00E17BE5">
        <w:rPr>
          <w:rFonts w:asciiTheme="majorHAnsi" w:hAnsiTheme="majorHAnsi" w:cstheme="majorHAnsi"/>
          <w:i/>
          <w:sz w:val="24"/>
          <w:szCs w:val="24"/>
        </w:rPr>
        <w:t xml:space="preserve">, </w:t>
      </w:r>
      <w:r w:rsidRPr="00E17BE5">
        <w:rPr>
          <w:rFonts w:asciiTheme="majorHAnsi" w:hAnsiTheme="majorHAnsi" w:cstheme="majorHAnsi"/>
          <w:iCs/>
          <w:sz w:val="24"/>
          <w:szCs w:val="24"/>
        </w:rPr>
        <w:t>de catégorie</w:t>
      </w:r>
      <w:r w:rsidRPr="00E17BE5">
        <w:rPr>
          <w:rFonts w:asciiTheme="majorHAnsi" w:hAnsiTheme="majorHAnsi" w:cstheme="majorHAnsi"/>
          <w:i/>
          <w:sz w:val="24"/>
          <w:szCs w:val="24"/>
        </w:rPr>
        <w:t xml:space="preserve"> </w:t>
      </w:r>
      <w:r w:rsidRPr="00E17BE5">
        <w:rPr>
          <w:rFonts w:asciiTheme="majorHAnsi" w:hAnsiTheme="majorHAnsi" w:cstheme="majorHAnsi"/>
          <w:i/>
          <w:color w:val="F4951E"/>
          <w:sz w:val="24"/>
          <w:szCs w:val="24"/>
        </w:rPr>
        <w:t>A ou B ou C</w:t>
      </w:r>
      <w:r w:rsidRPr="00E17BE5">
        <w:rPr>
          <w:rFonts w:asciiTheme="majorHAnsi" w:hAnsiTheme="majorHAnsi" w:cstheme="majorHAnsi"/>
          <w:i/>
          <w:sz w:val="24"/>
          <w:szCs w:val="24"/>
        </w:rPr>
        <w:t xml:space="preserve">, </w:t>
      </w:r>
      <w:r w:rsidRPr="00E17BE5">
        <w:rPr>
          <w:rFonts w:asciiTheme="majorHAnsi" w:hAnsiTheme="majorHAnsi" w:cstheme="majorHAnsi"/>
          <w:sz w:val="24"/>
          <w:szCs w:val="24"/>
        </w:rPr>
        <w:t xml:space="preserve">au(x) grade(s) de </w:t>
      </w:r>
      <w:r w:rsidRPr="00E17BE5">
        <w:rPr>
          <w:rFonts w:asciiTheme="majorHAnsi" w:hAnsiTheme="majorHAnsi" w:cstheme="majorHAnsi"/>
          <w:sz w:val="24"/>
          <w:szCs w:val="24"/>
          <w:highlight w:val="yellow"/>
        </w:rPr>
        <w:t>…</w:t>
      </w:r>
      <w:r w:rsidRPr="00E17BE5">
        <w:rPr>
          <w:rFonts w:asciiTheme="majorHAnsi" w:hAnsiTheme="majorHAnsi" w:cstheme="majorHAnsi"/>
          <w:sz w:val="24"/>
          <w:szCs w:val="24"/>
        </w:rPr>
        <w:t xml:space="preserve"> </w:t>
      </w:r>
      <w:r w:rsidRPr="00E17BE5">
        <w:rPr>
          <w:rFonts w:asciiTheme="majorHAnsi" w:hAnsiTheme="majorHAnsi" w:cstheme="majorHAnsi"/>
          <w:i/>
          <w:color w:val="F4951E"/>
          <w:sz w:val="24"/>
          <w:szCs w:val="24"/>
        </w:rPr>
        <w:t>(dénomination du ou des grade(s) prévus)</w:t>
      </w:r>
      <w:r w:rsidRPr="00E17BE5">
        <w:rPr>
          <w:rFonts w:asciiTheme="majorHAnsi" w:hAnsiTheme="majorHAnsi" w:cstheme="majorHAnsi"/>
          <w:i/>
          <w:iCs/>
          <w:sz w:val="24"/>
          <w:szCs w:val="24"/>
        </w:rPr>
        <w:t xml:space="preserve"> </w:t>
      </w:r>
      <w:r w:rsidRPr="00E17BE5">
        <w:rPr>
          <w:rFonts w:asciiTheme="majorHAnsi" w:hAnsiTheme="majorHAnsi" w:cstheme="majorHAnsi"/>
          <w:sz w:val="24"/>
          <w:szCs w:val="24"/>
        </w:rPr>
        <w:t>relevant du</w:t>
      </w:r>
      <w:r w:rsidRPr="00E17BE5">
        <w:rPr>
          <w:rFonts w:asciiTheme="majorHAnsi" w:hAnsiTheme="majorHAnsi" w:cstheme="majorHAnsi"/>
          <w:iCs/>
          <w:sz w:val="24"/>
          <w:szCs w:val="24"/>
        </w:rPr>
        <w:t xml:space="preserve"> cadre d'emplois des </w:t>
      </w:r>
      <w:r w:rsidRPr="00E17BE5">
        <w:rPr>
          <w:rFonts w:asciiTheme="majorHAnsi" w:hAnsiTheme="majorHAnsi" w:cstheme="majorHAnsi"/>
          <w:iCs/>
          <w:sz w:val="24"/>
          <w:szCs w:val="24"/>
          <w:highlight w:val="yellow"/>
        </w:rPr>
        <w:t>…</w:t>
      </w:r>
      <w:r w:rsidRPr="00E17BE5">
        <w:rPr>
          <w:rFonts w:asciiTheme="majorHAnsi" w:hAnsiTheme="majorHAnsi" w:cstheme="majorHAnsi"/>
          <w:iCs/>
          <w:sz w:val="24"/>
          <w:szCs w:val="24"/>
        </w:rPr>
        <w:t xml:space="preserve"> </w:t>
      </w:r>
      <w:r w:rsidRPr="00E17BE5">
        <w:rPr>
          <w:rFonts w:asciiTheme="majorHAnsi" w:hAnsiTheme="majorHAnsi" w:cstheme="majorHAnsi"/>
          <w:i/>
          <w:color w:val="F4951E"/>
          <w:sz w:val="24"/>
          <w:szCs w:val="24"/>
        </w:rPr>
        <w:t>(dénomination du cadre d’emplois),</w:t>
      </w:r>
    </w:p>
    <w:p w14:paraId="1E622479" w14:textId="77777777" w:rsidR="00EB468D" w:rsidRPr="00E17BE5" w:rsidRDefault="00EB468D" w:rsidP="00EB468D">
      <w:pPr>
        <w:jc w:val="both"/>
        <w:rPr>
          <w:rFonts w:asciiTheme="majorHAnsi" w:hAnsiTheme="majorHAnsi" w:cstheme="majorHAnsi"/>
          <w:i/>
          <w:sz w:val="24"/>
          <w:szCs w:val="24"/>
        </w:rPr>
      </w:pPr>
    </w:p>
    <w:p w14:paraId="361DF2E0" w14:textId="77777777" w:rsidR="00EB468D" w:rsidRPr="00E17BE5" w:rsidRDefault="00EB468D" w:rsidP="00EB468D">
      <w:pPr>
        <w:jc w:val="both"/>
        <w:rPr>
          <w:rFonts w:asciiTheme="majorHAnsi" w:hAnsiTheme="majorHAnsi" w:cstheme="majorHAnsi"/>
          <w:i/>
          <w:color w:val="F4951E"/>
          <w:sz w:val="24"/>
          <w:szCs w:val="24"/>
        </w:rPr>
      </w:pPr>
      <w:proofErr w:type="gramStart"/>
      <w:r w:rsidRPr="00E17BE5">
        <w:rPr>
          <w:rFonts w:asciiTheme="majorHAnsi" w:hAnsiTheme="majorHAnsi" w:cstheme="majorHAnsi"/>
          <w:i/>
          <w:color w:val="F4951E"/>
          <w:sz w:val="24"/>
          <w:szCs w:val="24"/>
        </w:rPr>
        <w:t>OU</w:t>
      </w:r>
      <w:proofErr w:type="gramEnd"/>
      <w:r w:rsidRPr="00E17BE5">
        <w:rPr>
          <w:rFonts w:asciiTheme="majorHAnsi" w:hAnsiTheme="majorHAnsi" w:cstheme="majorHAnsi"/>
          <w:i/>
          <w:color w:val="F4951E"/>
          <w:sz w:val="24"/>
          <w:szCs w:val="24"/>
        </w:rPr>
        <w:t xml:space="preserve"> </w:t>
      </w:r>
    </w:p>
    <w:p w14:paraId="35FB48B4" w14:textId="77777777" w:rsidR="00EB468D" w:rsidRPr="00E17BE5" w:rsidRDefault="00EB468D" w:rsidP="00EB468D">
      <w:pPr>
        <w:jc w:val="both"/>
        <w:rPr>
          <w:rFonts w:asciiTheme="majorHAnsi" w:hAnsiTheme="majorHAnsi" w:cstheme="majorHAnsi"/>
          <w:i/>
          <w:sz w:val="24"/>
          <w:szCs w:val="24"/>
        </w:rPr>
      </w:pPr>
    </w:p>
    <w:p w14:paraId="0420E641" w14:textId="77777777" w:rsidR="00EB468D" w:rsidRPr="00E17BE5" w:rsidRDefault="00EB468D" w:rsidP="00EB468D">
      <w:pPr>
        <w:jc w:val="both"/>
        <w:rPr>
          <w:rFonts w:asciiTheme="majorHAnsi" w:hAnsiTheme="majorHAnsi" w:cstheme="majorHAnsi"/>
          <w:i/>
          <w:color w:val="00B0F0"/>
          <w:sz w:val="24"/>
          <w:szCs w:val="24"/>
        </w:rPr>
      </w:pPr>
      <w:r w:rsidRPr="00E17BE5">
        <w:rPr>
          <w:rFonts w:asciiTheme="majorHAnsi" w:hAnsiTheme="majorHAnsi" w:cstheme="majorHAnsi"/>
          <w:iCs/>
          <w:sz w:val="24"/>
          <w:szCs w:val="24"/>
        </w:rPr>
        <w:t xml:space="preserve">De supprimer </w:t>
      </w:r>
      <w:r w:rsidRPr="00E17BE5">
        <w:rPr>
          <w:rFonts w:asciiTheme="majorHAnsi" w:hAnsiTheme="majorHAnsi" w:cstheme="majorHAnsi"/>
          <w:iCs/>
          <w:sz w:val="24"/>
          <w:szCs w:val="24"/>
          <w:highlight w:val="yellow"/>
        </w:rPr>
        <w:t>…</w:t>
      </w:r>
      <w:r w:rsidRPr="00E17BE5">
        <w:rPr>
          <w:rFonts w:asciiTheme="majorHAnsi" w:hAnsiTheme="majorHAnsi" w:cstheme="majorHAnsi"/>
          <w:iCs/>
          <w:sz w:val="24"/>
          <w:szCs w:val="24"/>
        </w:rPr>
        <w:t xml:space="preserve"> </w:t>
      </w:r>
      <w:r w:rsidRPr="00E17BE5">
        <w:rPr>
          <w:rFonts w:asciiTheme="majorHAnsi" w:hAnsiTheme="majorHAnsi" w:cstheme="majorHAnsi"/>
          <w:i/>
          <w:color w:val="F4951E"/>
          <w:sz w:val="24"/>
          <w:szCs w:val="24"/>
        </w:rPr>
        <w:t>(Nombre)</w:t>
      </w:r>
      <w:r w:rsidRPr="00E17BE5">
        <w:rPr>
          <w:rFonts w:asciiTheme="majorHAnsi" w:hAnsiTheme="majorHAnsi" w:cstheme="majorHAnsi"/>
          <w:i/>
          <w:iCs/>
          <w:sz w:val="24"/>
          <w:szCs w:val="24"/>
        </w:rPr>
        <w:t xml:space="preserve"> </w:t>
      </w:r>
      <w:r w:rsidRPr="00E17BE5">
        <w:rPr>
          <w:rFonts w:asciiTheme="majorHAnsi" w:hAnsiTheme="majorHAnsi" w:cstheme="majorHAnsi"/>
          <w:iCs/>
          <w:sz w:val="24"/>
          <w:szCs w:val="24"/>
        </w:rPr>
        <w:t xml:space="preserve">emplois permanents de </w:t>
      </w:r>
      <w:r w:rsidRPr="00E17BE5">
        <w:rPr>
          <w:rFonts w:asciiTheme="majorHAnsi" w:hAnsiTheme="majorHAnsi" w:cstheme="majorHAnsi"/>
          <w:iCs/>
          <w:sz w:val="24"/>
          <w:szCs w:val="24"/>
          <w:highlight w:val="yellow"/>
        </w:rPr>
        <w:t>…</w:t>
      </w:r>
      <w:r w:rsidRPr="00E17BE5">
        <w:rPr>
          <w:rFonts w:asciiTheme="majorHAnsi" w:hAnsiTheme="majorHAnsi" w:cstheme="majorHAnsi"/>
          <w:i/>
          <w:iCs/>
          <w:sz w:val="24"/>
          <w:szCs w:val="24"/>
        </w:rPr>
        <w:t xml:space="preserve"> </w:t>
      </w:r>
      <w:r w:rsidRPr="00E17BE5">
        <w:rPr>
          <w:rFonts w:asciiTheme="majorHAnsi" w:hAnsiTheme="majorHAnsi" w:cstheme="majorHAnsi"/>
          <w:i/>
          <w:color w:val="F4951E"/>
          <w:sz w:val="24"/>
          <w:szCs w:val="24"/>
        </w:rPr>
        <w:t>(dénomination de l’emploi)</w:t>
      </w:r>
      <w:r w:rsidRPr="00E17BE5">
        <w:rPr>
          <w:rFonts w:asciiTheme="majorHAnsi" w:hAnsiTheme="majorHAnsi" w:cstheme="majorHAnsi"/>
          <w:i/>
          <w:sz w:val="24"/>
          <w:szCs w:val="24"/>
        </w:rPr>
        <w:t xml:space="preserve">, à temps complet </w:t>
      </w:r>
      <w:r w:rsidRPr="00E17BE5">
        <w:rPr>
          <w:rFonts w:asciiTheme="majorHAnsi" w:hAnsiTheme="majorHAnsi" w:cstheme="majorHAnsi"/>
          <w:iCs/>
          <w:sz w:val="24"/>
          <w:szCs w:val="24"/>
        </w:rPr>
        <w:t>de catégorie</w:t>
      </w:r>
      <w:r w:rsidRPr="00E17BE5">
        <w:rPr>
          <w:rFonts w:asciiTheme="majorHAnsi" w:hAnsiTheme="majorHAnsi" w:cstheme="majorHAnsi"/>
          <w:i/>
          <w:sz w:val="24"/>
          <w:szCs w:val="24"/>
        </w:rPr>
        <w:t xml:space="preserve"> </w:t>
      </w:r>
      <w:r w:rsidRPr="00E17BE5">
        <w:rPr>
          <w:rFonts w:asciiTheme="majorHAnsi" w:hAnsiTheme="majorHAnsi" w:cstheme="majorHAnsi"/>
          <w:i/>
          <w:color w:val="F4951E"/>
          <w:sz w:val="24"/>
          <w:szCs w:val="24"/>
        </w:rPr>
        <w:t>A ou B ou C</w:t>
      </w:r>
      <w:r w:rsidRPr="00E17BE5">
        <w:rPr>
          <w:rFonts w:asciiTheme="majorHAnsi" w:hAnsiTheme="majorHAnsi" w:cstheme="majorHAnsi"/>
          <w:i/>
          <w:sz w:val="24"/>
          <w:szCs w:val="24"/>
        </w:rPr>
        <w:t xml:space="preserve">, </w:t>
      </w:r>
      <w:r w:rsidRPr="00E17BE5">
        <w:rPr>
          <w:rFonts w:asciiTheme="majorHAnsi" w:hAnsiTheme="majorHAnsi" w:cstheme="majorHAnsi"/>
          <w:sz w:val="24"/>
          <w:szCs w:val="24"/>
        </w:rPr>
        <w:t xml:space="preserve">au grade de </w:t>
      </w:r>
      <w:r w:rsidRPr="00E17BE5">
        <w:rPr>
          <w:rFonts w:asciiTheme="majorHAnsi" w:hAnsiTheme="majorHAnsi" w:cstheme="majorHAnsi"/>
          <w:sz w:val="24"/>
          <w:szCs w:val="24"/>
          <w:highlight w:val="yellow"/>
        </w:rPr>
        <w:t>…</w:t>
      </w:r>
      <w:r w:rsidRPr="00E17BE5">
        <w:rPr>
          <w:rFonts w:asciiTheme="majorHAnsi" w:hAnsiTheme="majorHAnsi" w:cstheme="majorHAnsi"/>
          <w:sz w:val="24"/>
          <w:szCs w:val="24"/>
        </w:rPr>
        <w:t xml:space="preserve"> </w:t>
      </w:r>
      <w:r w:rsidRPr="00E17BE5">
        <w:rPr>
          <w:rFonts w:asciiTheme="majorHAnsi" w:hAnsiTheme="majorHAnsi" w:cstheme="majorHAnsi"/>
          <w:i/>
          <w:color w:val="F4951E"/>
          <w:sz w:val="24"/>
          <w:szCs w:val="24"/>
        </w:rPr>
        <w:t>(dénomination du grade)</w:t>
      </w:r>
      <w:r w:rsidRPr="00E17BE5">
        <w:rPr>
          <w:rFonts w:asciiTheme="majorHAnsi" w:hAnsiTheme="majorHAnsi" w:cstheme="majorHAnsi"/>
          <w:i/>
          <w:iCs/>
          <w:color w:val="F4951E"/>
          <w:sz w:val="24"/>
          <w:szCs w:val="24"/>
        </w:rPr>
        <w:t xml:space="preserve"> </w:t>
      </w:r>
      <w:r w:rsidRPr="00E17BE5">
        <w:rPr>
          <w:rFonts w:asciiTheme="majorHAnsi" w:hAnsiTheme="majorHAnsi" w:cstheme="majorHAnsi"/>
          <w:sz w:val="24"/>
          <w:szCs w:val="24"/>
        </w:rPr>
        <w:t>relevant du</w:t>
      </w:r>
      <w:r w:rsidRPr="00E17BE5">
        <w:rPr>
          <w:rFonts w:asciiTheme="majorHAnsi" w:hAnsiTheme="majorHAnsi" w:cstheme="majorHAnsi"/>
          <w:iCs/>
          <w:sz w:val="24"/>
          <w:szCs w:val="24"/>
        </w:rPr>
        <w:t xml:space="preserve"> cadre d'emplois des </w:t>
      </w:r>
      <w:r w:rsidRPr="00E17BE5">
        <w:rPr>
          <w:rFonts w:asciiTheme="majorHAnsi" w:hAnsiTheme="majorHAnsi" w:cstheme="majorHAnsi"/>
          <w:iCs/>
          <w:sz w:val="24"/>
          <w:szCs w:val="24"/>
          <w:highlight w:val="yellow"/>
        </w:rPr>
        <w:t>…</w:t>
      </w:r>
      <w:r w:rsidRPr="00E17BE5">
        <w:rPr>
          <w:rFonts w:asciiTheme="majorHAnsi" w:hAnsiTheme="majorHAnsi" w:cstheme="majorHAnsi"/>
          <w:iCs/>
          <w:sz w:val="24"/>
          <w:szCs w:val="24"/>
        </w:rPr>
        <w:t xml:space="preserve"> </w:t>
      </w:r>
      <w:r w:rsidRPr="00E17BE5">
        <w:rPr>
          <w:rFonts w:asciiTheme="majorHAnsi" w:hAnsiTheme="majorHAnsi" w:cstheme="majorHAnsi"/>
          <w:i/>
          <w:color w:val="F4951E"/>
          <w:sz w:val="24"/>
          <w:szCs w:val="24"/>
        </w:rPr>
        <w:t>(dénomination du cadre d’emplois),</w:t>
      </w:r>
    </w:p>
    <w:p w14:paraId="7D2DFC50" w14:textId="77777777" w:rsidR="00EB468D" w:rsidRPr="00E17BE5" w:rsidRDefault="00EB468D" w:rsidP="00EB468D">
      <w:pPr>
        <w:jc w:val="both"/>
        <w:rPr>
          <w:rFonts w:asciiTheme="majorHAnsi" w:hAnsiTheme="majorHAnsi" w:cstheme="majorHAnsi"/>
          <w:i/>
          <w:sz w:val="24"/>
          <w:szCs w:val="24"/>
        </w:rPr>
      </w:pPr>
    </w:p>
    <w:p w14:paraId="68358BCF" w14:textId="77777777" w:rsidR="00EB468D" w:rsidRPr="00E17BE5" w:rsidRDefault="00EB468D" w:rsidP="00EB468D">
      <w:pPr>
        <w:jc w:val="both"/>
        <w:rPr>
          <w:rFonts w:asciiTheme="majorHAnsi" w:hAnsiTheme="majorHAnsi" w:cstheme="majorHAnsi"/>
          <w:i/>
          <w:color w:val="F4951E"/>
          <w:sz w:val="24"/>
          <w:szCs w:val="24"/>
        </w:rPr>
      </w:pPr>
      <w:r w:rsidRPr="00E17BE5">
        <w:rPr>
          <w:rFonts w:asciiTheme="majorHAnsi" w:hAnsiTheme="majorHAnsi" w:cstheme="majorHAnsi"/>
          <w:iCs/>
          <w:sz w:val="24"/>
          <w:szCs w:val="24"/>
        </w:rPr>
        <w:t xml:space="preserve">De supprimer </w:t>
      </w:r>
      <w:r w:rsidRPr="00E17BE5">
        <w:rPr>
          <w:rFonts w:asciiTheme="majorHAnsi" w:hAnsiTheme="majorHAnsi" w:cstheme="majorHAnsi"/>
          <w:iCs/>
          <w:sz w:val="24"/>
          <w:szCs w:val="24"/>
          <w:highlight w:val="yellow"/>
        </w:rPr>
        <w:t>…</w:t>
      </w:r>
      <w:r w:rsidRPr="00E17BE5">
        <w:rPr>
          <w:rFonts w:asciiTheme="majorHAnsi" w:hAnsiTheme="majorHAnsi" w:cstheme="majorHAnsi"/>
          <w:iCs/>
          <w:sz w:val="24"/>
          <w:szCs w:val="24"/>
        </w:rPr>
        <w:t xml:space="preserve"> </w:t>
      </w:r>
      <w:r w:rsidRPr="00E17BE5">
        <w:rPr>
          <w:rFonts w:asciiTheme="majorHAnsi" w:hAnsiTheme="majorHAnsi" w:cstheme="majorHAnsi"/>
          <w:i/>
          <w:color w:val="F4951E"/>
          <w:sz w:val="24"/>
          <w:szCs w:val="24"/>
        </w:rPr>
        <w:t xml:space="preserve">(Nombre) </w:t>
      </w:r>
      <w:r w:rsidRPr="00E17BE5">
        <w:rPr>
          <w:rFonts w:asciiTheme="majorHAnsi" w:hAnsiTheme="majorHAnsi" w:cstheme="majorHAnsi"/>
          <w:iCs/>
          <w:sz w:val="24"/>
          <w:szCs w:val="24"/>
        </w:rPr>
        <w:t xml:space="preserve">emplois permanents de </w:t>
      </w:r>
      <w:r w:rsidRPr="00E17BE5">
        <w:rPr>
          <w:rFonts w:asciiTheme="majorHAnsi" w:hAnsiTheme="majorHAnsi" w:cstheme="majorHAnsi"/>
          <w:iCs/>
          <w:sz w:val="24"/>
          <w:szCs w:val="24"/>
          <w:highlight w:val="yellow"/>
        </w:rPr>
        <w:t>…</w:t>
      </w:r>
      <w:r w:rsidRPr="00E17BE5">
        <w:rPr>
          <w:rFonts w:asciiTheme="majorHAnsi" w:hAnsiTheme="majorHAnsi" w:cstheme="majorHAnsi"/>
          <w:i/>
          <w:iCs/>
          <w:sz w:val="24"/>
          <w:szCs w:val="24"/>
        </w:rPr>
        <w:t xml:space="preserve"> </w:t>
      </w:r>
      <w:r w:rsidRPr="00E17BE5">
        <w:rPr>
          <w:rFonts w:asciiTheme="majorHAnsi" w:hAnsiTheme="majorHAnsi" w:cstheme="majorHAnsi"/>
          <w:i/>
          <w:color w:val="F4951E"/>
          <w:sz w:val="24"/>
          <w:szCs w:val="24"/>
        </w:rPr>
        <w:t xml:space="preserve">(dénomination de l’emploi), </w:t>
      </w:r>
      <w:r w:rsidRPr="00E17BE5">
        <w:rPr>
          <w:rFonts w:asciiTheme="majorHAnsi" w:hAnsiTheme="majorHAnsi" w:cstheme="majorHAnsi"/>
          <w:i/>
          <w:sz w:val="24"/>
          <w:szCs w:val="24"/>
        </w:rPr>
        <w:t xml:space="preserve">à temps non complet à raison de </w:t>
      </w:r>
      <w:r w:rsidRPr="00E17BE5">
        <w:rPr>
          <w:rFonts w:asciiTheme="majorHAnsi" w:hAnsiTheme="majorHAnsi" w:cstheme="majorHAnsi"/>
          <w:i/>
          <w:sz w:val="24"/>
          <w:szCs w:val="24"/>
          <w:highlight w:val="yellow"/>
        </w:rPr>
        <w:t>…</w:t>
      </w:r>
      <w:r w:rsidRPr="00E17BE5">
        <w:rPr>
          <w:rFonts w:asciiTheme="majorHAnsi" w:hAnsiTheme="majorHAnsi" w:cstheme="majorHAnsi"/>
          <w:i/>
          <w:sz w:val="24"/>
          <w:szCs w:val="24"/>
        </w:rPr>
        <w:t>/35</w:t>
      </w:r>
      <w:r w:rsidRPr="00E17BE5">
        <w:rPr>
          <w:rFonts w:asciiTheme="majorHAnsi" w:hAnsiTheme="majorHAnsi" w:cstheme="majorHAnsi"/>
          <w:i/>
          <w:sz w:val="24"/>
          <w:szCs w:val="24"/>
          <w:vertAlign w:val="superscript"/>
        </w:rPr>
        <w:t>ème</w:t>
      </w:r>
      <w:r w:rsidRPr="00E17BE5">
        <w:rPr>
          <w:rFonts w:asciiTheme="majorHAnsi" w:hAnsiTheme="majorHAnsi" w:cstheme="majorHAnsi"/>
          <w:i/>
          <w:sz w:val="24"/>
          <w:szCs w:val="24"/>
        </w:rPr>
        <w:t xml:space="preserve">, </w:t>
      </w:r>
      <w:r w:rsidRPr="00E17BE5">
        <w:rPr>
          <w:rFonts w:asciiTheme="majorHAnsi" w:hAnsiTheme="majorHAnsi" w:cstheme="majorHAnsi"/>
          <w:iCs/>
          <w:sz w:val="24"/>
          <w:szCs w:val="24"/>
        </w:rPr>
        <w:t>de catégorie</w:t>
      </w:r>
      <w:r w:rsidRPr="00E17BE5">
        <w:rPr>
          <w:rFonts w:asciiTheme="majorHAnsi" w:hAnsiTheme="majorHAnsi" w:cstheme="majorHAnsi"/>
          <w:i/>
          <w:sz w:val="24"/>
          <w:szCs w:val="24"/>
        </w:rPr>
        <w:t xml:space="preserve"> </w:t>
      </w:r>
      <w:r w:rsidRPr="00E17BE5">
        <w:rPr>
          <w:rFonts w:asciiTheme="majorHAnsi" w:hAnsiTheme="majorHAnsi" w:cstheme="majorHAnsi"/>
          <w:i/>
          <w:color w:val="F4951E"/>
          <w:sz w:val="24"/>
          <w:szCs w:val="24"/>
        </w:rPr>
        <w:t>A ou B ou C</w:t>
      </w:r>
      <w:r w:rsidRPr="00E17BE5">
        <w:rPr>
          <w:rFonts w:asciiTheme="majorHAnsi" w:hAnsiTheme="majorHAnsi" w:cstheme="majorHAnsi"/>
          <w:i/>
          <w:sz w:val="24"/>
          <w:szCs w:val="24"/>
        </w:rPr>
        <w:t xml:space="preserve">, </w:t>
      </w:r>
      <w:r w:rsidRPr="00E17BE5">
        <w:rPr>
          <w:rFonts w:asciiTheme="majorHAnsi" w:hAnsiTheme="majorHAnsi" w:cstheme="majorHAnsi"/>
          <w:sz w:val="24"/>
          <w:szCs w:val="24"/>
        </w:rPr>
        <w:t xml:space="preserve">au grade de </w:t>
      </w:r>
      <w:r w:rsidRPr="00E17BE5">
        <w:rPr>
          <w:rFonts w:asciiTheme="majorHAnsi" w:hAnsiTheme="majorHAnsi" w:cstheme="majorHAnsi"/>
          <w:sz w:val="24"/>
          <w:szCs w:val="24"/>
          <w:highlight w:val="yellow"/>
        </w:rPr>
        <w:t>…</w:t>
      </w:r>
      <w:r w:rsidRPr="00E17BE5">
        <w:rPr>
          <w:rFonts w:asciiTheme="majorHAnsi" w:hAnsiTheme="majorHAnsi" w:cstheme="majorHAnsi"/>
          <w:sz w:val="24"/>
          <w:szCs w:val="24"/>
        </w:rPr>
        <w:t xml:space="preserve"> </w:t>
      </w:r>
      <w:r w:rsidRPr="00E17BE5">
        <w:rPr>
          <w:rFonts w:asciiTheme="majorHAnsi" w:hAnsiTheme="majorHAnsi" w:cstheme="majorHAnsi"/>
          <w:i/>
          <w:color w:val="F4951E"/>
          <w:sz w:val="24"/>
          <w:szCs w:val="24"/>
        </w:rPr>
        <w:t>(dénomination du grade)</w:t>
      </w:r>
      <w:r w:rsidRPr="00E17BE5">
        <w:rPr>
          <w:rFonts w:asciiTheme="majorHAnsi" w:hAnsiTheme="majorHAnsi" w:cstheme="majorHAnsi"/>
          <w:i/>
          <w:iCs/>
          <w:color w:val="F4951E"/>
          <w:sz w:val="24"/>
          <w:szCs w:val="24"/>
        </w:rPr>
        <w:t xml:space="preserve"> </w:t>
      </w:r>
      <w:r w:rsidRPr="00E17BE5">
        <w:rPr>
          <w:rFonts w:asciiTheme="majorHAnsi" w:hAnsiTheme="majorHAnsi" w:cstheme="majorHAnsi"/>
          <w:sz w:val="24"/>
          <w:szCs w:val="24"/>
        </w:rPr>
        <w:t>relevant du</w:t>
      </w:r>
      <w:r w:rsidRPr="00E17BE5">
        <w:rPr>
          <w:rFonts w:asciiTheme="majorHAnsi" w:hAnsiTheme="majorHAnsi" w:cstheme="majorHAnsi"/>
          <w:iCs/>
          <w:sz w:val="24"/>
          <w:szCs w:val="24"/>
        </w:rPr>
        <w:t xml:space="preserve"> cadre d'emplois des </w:t>
      </w:r>
      <w:r w:rsidRPr="00E17BE5">
        <w:rPr>
          <w:rFonts w:asciiTheme="majorHAnsi" w:hAnsiTheme="majorHAnsi" w:cstheme="majorHAnsi"/>
          <w:iCs/>
          <w:sz w:val="24"/>
          <w:szCs w:val="24"/>
          <w:highlight w:val="yellow"/>
        </w:rPr>
        <w:t>…</w:t>
      </w:r>
      <w:r w:rsidRPr="00E17BE5">
        <w:rPr>
          <w:rFonts w:asciiTheme="majorHAnsi" w:hAnsiTheme="majorHAnsi" w:cstheme="majorHAnsi"/>
          <w:iCs/>
          <w:sz w:val="24"/>
          <w:szCs w:val="24"/>
        </w:rPr>
        <w:t xml:space="preserve"> </w:t>
      </w:r>
      <w:r w:rsidRPr="00E17BE5">
        <w:rPr>
          <w:rFonts w:asciiTheme="majorHAnsi" w:hAnsiTheme="majorHAnsi" w:cstheme="majorHAnsi"/>
          <w:i/>
          <w:color w:val="F4951E"/>
          <w:sz w:val="24"/>
          <w:szCs w:val="24"/>
        </w:rPr>
        <w:t>(dénomination du cadre d’emplois),</w:t>
      </w:r>
    </w:p>
    <w:p w14:paraId="6941830D" w14:textId="77777777" w:rsidR="00EB468D" w:rsidRPr="00E17BE5" w:rsidRDefault="00EB468D" w:rsidP="00EB468D">
      <w:pPr>
        <w:jc w:val="both"/>
        <w:rPr>
          <w:rFonts w:asciiTheme="majorHAnsi" w:hAnsiTheme="majorHAnsi" w:cstheme="majorHAnsi"/>
          <w:i/>
          <w:sz w:val="24"/>
          <w:szCs w:val="24"/>
        </w:rPr>
      </w:pPr>
    </w:p>
    <w:p w14:paraId="2E4520E6" w14:textId="77777777" w:rsidR="0048103D" w:rsidRPr="00E17BE5" w:rsidRDefault="0048103D" w:rsidP="00EB468D">
      <w:pPr>
        <w:jc w:val="both"/>
        <w:rPr>
          <w:rFonts w:asciiTheme="majorHAnsi" w:hAnsiTheme="majorHAnsi" w:cstheme="majorHAnsi"/>
          <w:i/>
          <w:sz w:val="24"/>
          <w:szCs w:val="24"/>
        </w:rPr>
      </w:pPr>
    </w:p>
    <w:p w14:paraId="3DA8C7D4" w14:textId="77777777" w:rsidR="0048103D" w:rsidRPr="00E17BE5" w:rsidRDefault="0048103D" w:rsidP="00EB468D">
      <w:pPr>
        <w:jc w:val="both"/>
        <w:rPr>
          <w:rFonts w:asciiTheme="majorHAnsi" w:hAnsiTheme="majorHAnsi" w:cstheme="majorHAnsi"/>
          <w:i/>
          <w:sz w:val="24"/>
          <w:szCs w:val="24"/>
        </w:rPr>
      </w:pPr>
    </w:p>
    <w:p w14:paraId="19573070" w14:textId="77777777" w:rsidR="0048103D" w:rsidRPr="00E17BE5" w:rsidRDefault="0048103D" w:rsidP="00EB468D">
      <w:pPr>
        <w:jc w:val="both"/>
        <w:rPr>
          <w:rFonts w:asciiTheme="majorHAnsi" w:hAnsiTheme="majorHAnsi" w:cstheme="majorHAnsi"/>
          <w:i/>
          <w:sz w:val="24"/>
          <w:szCs w:val="24"/>
        </w:rPr>
      </w:pPr>
    </w:p>
    <w:p w14:paraId="6A5D8A2F" w14:textId="77777777" w:rsidR="0048103D" w:rsidRPr="00E17BE5" w:rsidRDefault="0048103D" w:rsidP="00EB468D">
      <w:pPr>
        <w:jc w:val="both"/>
        <w:rPr>
          <w:rFonts w:asciiTheme="majorHAnsi" w:hAnsiTheme="majorHAnsi" w:cstheme="majorHAnsi"/>
          <w:i/>
          <w:sz w:val="24"/>
          <w:szCs w:val="24"/>
        </w:rPr>
      </w:pPr>
    </w:p>
    <w:p w14:paraId="114D776C" w14:textId="77777777" w:rsidR="00EB468D" w:rsidRPr="00E17BE5" w:rsidRDefault="00EB468D" w:rsidP="00EB468D">
      <w:pPr>
        <w:jc w:val="both"/>
        <w:rPr>
          <w:rFonts w:asciiTheme="majorHAnsi" w:hAnsiTheme="majorHAnsi" w:cstheme="majorHAnsi"/>
          <w:b/>
          <w:bCs/>
          <w:i/>
          <w:color w:val="F4951E"/>
          <w:sz w:val="24"/>
          <w:szCs w:val="24"/>
          <w:u w:val="single"/>
        </w:rPr>
      </w:pPr>
      <w:r w:rsidRPr="00E17BE5">
        <w:rPr>
          <w:rFonts w:asciiTheme="majorHAnsi" w:hAnsiTheme="majorHAnsi" w:cstheme="majorHAnsi"/>
          <w:b/>
          <w:bCs/>
          <w:i/>
          <w:color w:val="F4951E"/>
          <w:sz w:val="24"/>
          <w:szCs w:val="24"/>
          <w:u w:val="single"/>
        </w:rPr>
        <w:t>Exemple :</w:t>
      </w:r>
    </w:p>
    <w:p w14:paraId="3B32EB0E" w14:textId="77777777" w:rsidR="0048103D" w:rsidRPr="00E17BE5" w:rsidRDefault="00EB468D" w:rsidP="00EB468D">
      <w:pPr>
        <w:jc w:val="both"/>
        <w:rPr>
          <w:rFonts w:asciiTheme="majorHAnsi" w:hAnsiTheme="majorHAnsi" w:cstheme="majorHAnsi"/>
          <w:i/>
          <w:color w:val="F4951E"/>
          <w:sz w:val="24"/>
          <w:szCs w:val="24"/>
        </w:rPr>
      </w:pPr>
      <w:r w:rsidRPr="00E17BE5">
        <w:rPr>
          <w:rFonts w:asciiTheme="majorHAnsi" w:hAnsiTheme="majorHAnsi" w:cstheme="majorHAnsi"/>
          <w:i/>
          <w:color w:val="F4951E"/>
          <w:sz w:val="24"/>
          <w:szCs w:val="24"/>
        </w:rPr>
        <w:t>De supprimer un emploi permanent de chargée d’accueil état civil à temps complet de catégorie C au grade d’adjoint administratif principal de 2è classe relevant du cadre d’emplois des adjoints administratifs territoriaux</w:t>
      </w:r>
    </w:p>
    <w:p w14:paraId="5C27B325" w14:textId="71D95F88" w:rsidR="00EB468D" w:rsidRPr="00E17BE5" w:rsidRDefault="00EB468D" w:rsidP="00EB468D">
      <w:pPr>
        <w:jc w:val="both"/>
        <w:rPr>
          <w:rFonts w:asciiTheme="majorHAnsi" w:hAnsiTheme="majorHAnsi" w:cstheme="majorHAnsi"/>
          <w:i/>
          <w:color w:val="F4951E"/>
          <w:sz w:val="24"/>
          <w:szCs w:val="24"/>
        </w:rPr>
      </w:pPr>
      <w:r w:rsidRPr="00E17BE5">
        <w:rPr>
          <w:rFonts w:asciiTheme="majorHAnsi" w:hAnsiTheme="majorHAnsi" w:cstheme="majorHAnsi"/>
          <w:i/>
          <w:color w:val="F4951E"/>
          <w:sz w:val="24"/>
          <w:szCs w:val="24"/>
        </w:rPr>
        <w:t>De supprimer un emploi permanent de responsable de l’urbanisme à temps non complet à raison de 30/35è de catégorie B, au grade de rédacteur principal de 1ère classe relevant du cadre d’emplois des rédacteurs territoriaux</w:t>
      </w:r>
    </w:p>
    <w:p w14:paraId="7A10780A" w14:textId="77777777" w:rsidR="00EB468D" w:rsidRPr="00E17BE5" w:rsidRDefault="00EB468D" w:rsidP="00EB468D">
      <w:pPr>
        <w:jc w:val="both"/>
        <w:rPr>
          <w:rFonts w:asciiTheme="majorHAnsi" w:hAnsiTheme="majorHAnsi" w:cstheme="majorHAnsi"/>
          <w:i/>
          <w:color w:val="F4951E"/>
          <w:sz w:val="24"/>
          <w:szCs w:val="24"/>
        </w:rPr>
      </w:pPr>
    </w:p>
    <w:p w14:paraId="64DA2386" w14:textId="77777777" w:rsidR="00EB468D" w:rsidRPr="00E17BE5" w:rsidRDefault="00EB468D" w:rsidP="00EB468D">
      <w:pPr>
        <w:jc w:val="both"/>
        <w:rPr>
          <w:rFonts w:asciiTheme="majorHAnsi" w:hAnsiTheme="majorHAnsi" w:cstheme="majorHAnsi"/>
          <w:b/>
          <w:sz w:val="24"/>
          <w:szCs w:val="24"/>
        </w:rPr>
      </w:pPr>
      <w:r w:rsidRPr="00E17BE5">
        <w:rPr>
          <w:rFonts w:asciiTheme="majorHAnsi" w:hAnsiTheme="majorHAnsi" w:cstheme="majorHAnsi"/>
          <w:b/>
          <w:sz w:val="24"/>
          <w:szCs w:val="24"/>
        </w:rPr>
        <w:t xml:space="preserve">Article 2 : </w:t>
      </w:r>
    </w:p>
    <w:p w14:paraId="1F91AA51" w14:textId="77777777" w:rsidR="00EB468D" w:rsidRPr="00E17BE5" w:rsidRDefault="00EB468D" w:rsidP="00EB468D">
      <w:pPr>
        <w:jc w:val="both"/>
        <w:rPr>
          <w:rFonts w:asciiTheme="majorHAnsi" w:hAnsiTheme="majorHAnsi" w:cstheme="majorHAnsi"/>
          <w:sz w:val="24"/>
          <w:szCs w:val="24"/>
        </w:rPr>
      </w:pPr>
    </w:p>
    <w:p w14:paraId="323FA8B6" w14:textId="632AB154" w:rsidR="00EB468D" w:rsidRPr="00E17BE5" w:rsidRDefault="00EB468D" w:rsidP="00EB468D">
      <w:pPr>
        <w:jc w:val="both"/>
        <w:rPr>
          <w:rFonts w:asciiTheme="majorHAnsi" w:hAnsiTheme="majorHAnsi" w:cstheme="majorHAnsi"/>
          <w:sz w:val="24"/>
          <w:szCs w:val="24"/>
        </w:rPr>
      </w:pPr>
      <w:r w:rsidRPr="00E17BE5">
        <w:rPr>
          <w:rFonts w:asciiTheme="majorHAnsi" w:hAnsiTheme="majorHAnsi" w:cstheme="majorHAnsi"/>
          <w:iCs/>
          <w:sz w:val="24"/>
          <w:szCs w:val="24"/>
        </w:rPr>
        <w:t>De modifier, en conséquence, le tableau des effectifs</w:t>
      </w:r>
      <w:r w:rsidRPr="00E17BE5">
        <w:rPr>
          <w:rFonts w:asciiTheme="majorHAnsi" w:hAnsiTheme="majorHAnsi" w:cstheme="majorHAnsi"/>
          <w:sz w:val="24"/>
          <w:szCs w:val="24"/>
        </w:rPr>
        <w:t xml:space="preserve"> comme suit, à compter du </w:t>
      </w:r>
      <w:r w:rsidRPr="00E17BE5">
        <w:rPr>
          <w:rFonts w:asciiTheme="majorHAnsi" w:hAnsiTheme="majorHAnsi" w:cstheme="majorHAnsi"/>
          <w:sz w:val="24"/>
          <w:szCs w:val="24"/>
          <w:highlight w:val="yellow"/>
        </w:rPr>
        <w:t>...</w:t>
      </w:r>
      <w:r w:rsidRPr="00E17BE5">
        <w:rPr>
          <w:rFonts w:asciiTheme="majorHAnsi" w:hAnsiTheme="majorHAnsi" w:cstheme="majorHAnsi"/>
          <w:sz w:val="24"/>
          <w:szCs w:val="24"/>
        </w:rPr>
        <w:t> :</w:t>
      </w:r>
    </w:p>
    <w:p w14:paraId="4F382C4D" w14:textId="77777777" w:rsidR="00EB468D" w:rsidRPr="00E17BE5" w:rsidRDefault="00EB468D" w:rsidP="00EB468D">
      <w:pPr>
        <w:jc w:val="both"/>
        <w:rPr>
          <w:rFonts w:asciiTheme="majorHAnsi" w:hAnsiTheme="majorHAnsi" w:cstheme="majorHAnsi"/>
          <w:iCs/>
          <w:sz w:val="24"/>
          <w:szCs w:val="24"/>
        </w:rPr>
      </w:pPr>
    </w:p>
    <w:p w14:paraId="39086C2D" w14:textId="68DCB4F1" w:rsidR="00EB468D" w:rsidRPr="00E17BE5" w:rsidRDefault="00EB468D" w:rsidP="00EB468D">
      <w:pPr>
        <w:jc w:val="both"/>
        <w:rPr>
          <w:rFonts w:asciiTheme="majorHAnsi" w:hAnsiTheme="majorHAnsi" w:cstheme="majorHAnsi"/>
          <w:i/>
          <w:sz w:val="24"/>
          <w:szCs w:val="24"/>
          <w:vertAlign w:val="superscript"/>
        </w:rPr>
      </w:pPr>
      <w:r w:rsidRPr="00E17BE5">
        <w:rPr>
          <w:rFonts w:asciiTheme="majorHAnsi" w:hAnsiTheme="majorHAnsi" w:cstheme="majorHAnsi"/>
          <w:iCs/>
          <w:sz w:val="24"/>
          <w:szCs w:val="24"/>
        </w:rPr>
        <w:t xml:space="preserve">Grade : </w:t>
      </w:r>
      <w:r w:rsidRPr="00E17BE5">
        <w:rPr>
          <w:rFonts w:asciiTheme="majorHAnsi" w:hAnsiTheme="majorHAnsi" w:cstheme="majorHAnsi"/>
          <w:iCs/>
          <w:sz w:val="24"/>
          <w:szCs w:val="24"/>
          <w:highlight w:val="yellow"/>
        </w:rPr>
        <w:t>…</w:t>
      </w:r>
      <w:r w:rsidRPr="00E17BE5">
        <w:rPr>
          <w:rFonts w:asciiTheme="majorHAnsi" w:hAnsiTheme="majorHAnsi" w:cstheme="majorHAnsi"/>
          <w:iCs/>
          <w:sz w:val="24"/>
          <w:szCs w:val="24"/>
        </w:rPr>
        <w:t xml:space="preserve">, </w:t>
      </w:r>
      <w:r w:rsidRPr="00E17BE5">
        <w:rPr>
          <w:rFonts w:asciiTheme="majorHAnsi" w:hAnsiTheme="majorHAnsi" w:cstheme="majorHAnsi"/>
          <w:i/>
          <w:color w:val="F4951E"/>
          <w:sz w:val="24"/>
          <w:szCs w:val="24"/>
        </w:rPr>
        <w:t>à temps complet ou à temps non complet</w:t>
      </w:r>
      <w:r w:rsidRPr="00E17BE5">
        <w:rPr>
          <w:rFonts w:asciiTheme="majorHAnsi" w:hAnsiTheme="majorHAnsi" w:cstheme="majorHAnsi"/>
          <w:iCs/>
          <w:color w:val="F4951E"/>
          <w:sz w:val="24"/>
          <w:szCs w:val="24"/>
        </w:rPr>
        <w:t xml:space="preserve"> </w:t>
      </w:r>
      <w:r w:rsidRPr="00E17BE5">
        <w:rPr>
          <w:rFonts w:asciiTheme="majorHAnsi" w:hAnsiTheme="majorHAnsi" w:cstheme="majorHAnsi"/>
          <w:iCs/>
          <w:sz w:val="24"/>
          <w:szCs w:val="24"/>
        </w:rPr>
        <w:t>à raison de</w:t>
      </w:r>
      <w:r w:rsidRPr="00E17BE5">
        <w:rPr>
          <w:rFonts w:asciiTheme="majorHAnsi" w:hAnsiTheme="majorHAnsi" w:cstheme="majorHAnsi"/>
          <w:i/>
          <w:sz w:val="24"/>
          <w:szCs w:val="24"/>
        </w:rPr>
        <w:t xml:space="preserve"> </w:t>
      </w:r>
      <w:r w:rsidRPr="00E17BE5">
        <w:rPr>
          <w:rFonts w:asciiTheme="majorHAnsi" w:hAnsiTheme="majorHAnsi" w:cstheme="majorHAnsi"/>
          <w:i/>
          <w:sz w:val="24"/>
          <w:szCs w:val="24"/>
          <w:highlight w:val="yellow"/>
        </w:rPr>
        <w:t>…</w:t>
      </w:r>
      <w:r w:rsidRPr="00E17BE5">
        <w:rPr>
          <w:rFonts w:asciiTheme="majorHAnsi" w:hAnsiTheme="majorHAnsi" w:cstheme="majorHAnsi"/>
          <w:i/>
          <w:sz w:val="24"/>
          <w:szCs w:val="24"/>
        </w:rPr>
        <w:t>/35</w:t>
      </w:r>
      <w:r w:rsidRPr="00E17BE5">
        <w:rPr>
          <w:rFonts w:asciiTheme="majorHAnsi" w:hAnsiTheme="majorHAnsi" w:cstheme="majorHAnsi"/>
          <w:i/>
          <w:sz w:val="24"/>
          <w:szCs w:val="24"/>
          <w:vertAlign w:val="superscript"/>
        </w:rPr>
        <w:t>ème :</w:t>
      </w:r>
    </w:p>
    <w:p w14:paraId="132ACAE6" w14:textId="77777777" w:rsidR="00EB468D" w:rsidRPr="00E17BE5" w:rsidRDefault="00EB468D" w:rsidP="00EB468D">
      <w:pPr>
        <w:jc w:val="both"/>
        <w:rPr>
          <w:rFonts w:asciiTheme="majorHAnsi" w:hAnsiTheme="majorHAnsi" w:cstheme="majorHAnsi"/>
          <w:iCs/>
          <w:sz w:val="24"/>
          <w:szCs w:val="24"/>
        </w:rPr>
      </w:pPr>
    </w:p>
    <w:p w14:paraId="6BB69725" w14:textId="77777777" w:rsidR="00EB468D" w:rsidRPr="00E17BE5" w:rsidRDefault="00EB468D" w:rsidP="00EB468D">
      <w:pPr>
        <w:numPr>
          <w:ilvl w:val="0"/>
          <w:numId w:val="34"/>
        </w:numPr>
        <w:jc w:val="both"/>
        <w:rPr>
          <w:rFonts w:asciiTheme="majorHAnsi" w:hAnsiTheme="majorHAnsi" w:cstheme="majorHAnsi"/>
          <w:iCs/>
          <w:sz w:val="24"/>
          <w:szCs w:val="24"/>
        </w:rPr>
      </w:pPr>
      <w:r w:rsidRPr="00E17BE5">
        <w:rPr>
          <w:rFonts w:asciiTheme="majorHAnsi" w:hAnsiTheme="majorHAnsi" w:cstheme="majorHAnsi"/>
          <w:iCs/>
          <w:sz w:val="24"/>
          <w:szCs w:val="24"/>
        </w:rPr>
        <w:t xml:space="preserve">Ancien effectif </w:t>
      </w:r>
      <w:r w:rsidRPr="00E17BE5">
        <w:rPr>
          <w:rFonts w:asciiTheme="majorHAnsi" w:hAnsiTheme="majorHAnsi" w:cstheme="majorHAnsi"/>
          <w:iCs/>
          <w:sz w:val="24"/>
          <w:szCs w:val="24"/>
          <w:highlight w:val="yellow"/>
        </w:rPr>
        <w:t>...</w:t>
      </w:r>
      <w:r w:rsidRPr="00E17BE5">
        <w:rPr>
          <w:rFonts w:asciiTheme="majorHAnsi" w:hAnsiTheme="majorHAnsi" w:cstheme="majorHAnsi"/>
          <w:iCs/>
          <w:sz w:val="24"/>
          <w:szCs w:val="24"/>
        </w:rPr>
        <w:t xml:space="preserve"> </w:t>
      </w:r>
      <w:r w:rsidRPr="00E17BE5">
        <w:rPr>
          <w:rFonts w:asciiTheme="majorHAnsi" w:hAnsiTheme="majorHAnsi" w:cstheme="majorHAnsi"/>
          <w:i/>
          <w:sz w:val="24"/>
          <w:szCs w:val="24"/>
        </w:rPr>
        <w:t>(nombre)</w:t>
      </w:r>
    </w:p>
    <w:p w14:paraId="56D14C1E" w14:textId="77777777" w:rsidR="00EB468D" w:rsidRPr="00E17BE5" w:rsidRDefault="00EB468D" w:rsidP="00EB468D">
      <w:pPr>
        <w:numPr>
          <w:ilvl w:val="0"/>
          <w:numId w:val="34"/>
        </w:numPr>
        <w:jc w:val="both"/>
        <w:rPr>
          <w:rFonts w:asciiTheme="majorHAnsi" w:hAnsiTheme="majorHAnsi" w:cstheme="majorHAnsi"/>
          <w:i/>
          <w:sz w:val="24"/>
          <w:szCs w:val="24"/>
        </w:rPr>
      </w:pPr>
      <w:r w:rsidRPr="00E17BE5">
        <w:rPr>
          <w:rFonts w:asciiTheme="majorHAnsi" w:hAnsiTheme="majorHAnsi" w:cstheme="majorHAnsi"/>
          <w:iCs/>
          <w:sz w:val="24"/>
          <w:szCs w:val="24"/>
        </w:rPr>
        <w:t xml:space="preserve">Nouvel effectif </w:t>
      </w:r>
      <w:r w:rsidRPr="00E17BE5">
        <w:rPr>
          <w:rFonts w:asciiTheme="majorHAnsi" w:hAnsiTheme="majorHAnsi" w:cstheme="majorHAnsi"/>
          <w:iCs/>
          <w:sz w:val="24"/>
          <w:szCs w:val="24"/>
          <w:highlight w:val="yellow"/>
        </w:rPr>
        <w:t>...</w:t>
      </w:r>
      <w:r w:rsidRPr="00E17BE5">
        <w:rPr>
          <w:rFonts w:asciiTheme="majorHAnsi" w:hAnsiTheme="majorHAnsi" w:cstheme="majorHAnsi"/>
          <w:iCs/>
          <w:sz w:val="24"/>
          <w:szCs w:val="24"/>
        </w:rPr>
        <w:t xml:space="preserve"> </w:t>
      </w:r>
      <w:r w:rsidRPr="00E17BE5">
        <w:rPr>
          <w:rFonts w:asciiTheme="majorHAnsi" w:hAnsiTheme="majorHAnsi" w:cstheme="majorHAnsi"/>
          <w:i/>
          <w:sz w:val="24"/>
          <w:szCs w:val="24"/>
        </w:rPr>
        <w:t>(nombre)</w:t>
      </w:r>
    </w:p>
    <w:p w14:paraId="36620778" w14:textId="77777777" w:rsidR="00EB468D" w:rsidRPr="00E17BE5" w:rsidRDefault="00EB468D" w:rsidP="00EB468D">
      <w:pPr>
        <w:jc w:val="both"/>
        <w:rPr>
          <w:rFonts w:asciiTheme="majorHAnsi" w:hAnsiTheme="majorHAnsi" w:cstheme="majorHAnsi"/>
          <w:sz w:val="24"/>
          <w:szCs w:val="24"/>
        </w:rPr>
      </w:pPr>
    </w:p>
    <w:p w14:paraId="69C56800" w14:textId="77777777" w:rsidR="00EB468D" w:rsidRPr="00E17BE5" w:rsidRDefault="00EB468D" w:rsidP="00EB468D">
      <w:pPr>
        <w:jc w:val="both"/>
        <w:rPr>
          <w:rFonts w:asciiTheme="majorHAnsi" w:hAnsiTheme="majorHAnsi" w:cstheme="majorHAnsi"/>
          <w:b/>
          <w:bCs/>
          <w:i/>
          <w:iCs/>
          <w:color w:val="F4951E"/>
          <w:sz w:val="24"/>
          <w:szCs w:val="24"/>
        </w:rPr>
      </w:pPr>
      <w:r w:rsidRPr="00E17BE5">
        <w:rPr>
          <w:rFonts w:asciiTheme="majorHAnsi" w:hAnsiTheme="majorHAnsi" w:cstheme="majorHAnsi"/>
          <w:b/>
          <w:bCs/>
          <w:i/>
          <w:iCs/>
          <w:color w:val="F4951E"/>
          <w:sz w:val="24"/>
          <w:szCs w:val="24"/>
        </w:rPr>
        <w:sym w:font="Wingdings 3" w:char="F096"/>
      </w:r>
      <w:r w:rsidRPr="00E17BE5">
        <w:rPr>
          <w:rFonts w:asciiTheme="majorHAnsi" w:hAnsiTheme="majorHAnsi" w:cstheme="majorHAnsi"/>
          <w:b/>
          <w:bCs/>
          <w:i/>
          <w:iCs/>
          <w:color w:val="F4951E"/>
          <w:sz w:val="24"/>
          <w:szCs w:val="24"/>
        </w:rPr>
        <w:t xml:space="preserve"> A répéter pour chaque grade concerné</w:t>
      </w:r>
    </w:p>
    <w:p w14:paraId="5533A6EF" w14:textId="77777777" w:rsidR="00EB468D" w:rsidRPr="00E17BE5" w:rsidRDefault="00EB468D" w:rsidP="00EB468D">
      <w:pPr>
        <w:jc w:val="both"/>
        <w:rPr>
          <w:rFonts w:asciiTheme="majorHAnsi" w:hAnsiTheme="majorHAnsi" w:cstheme="majorHAnsi"/>
          <w:sz w:val="24"/>
          <w:szCs w:val="24"/>
        </w:rPr>
      </w:pPr>
    </w:p>
    <w:p w14:paraId="3997FDFC" w14:textId="77777777" w:rsidR="00EB468D" w:rsidRPr="00E17BE5" w:rsidRDefault="00EB468D" w:rsidP="00EB468D">
      <w:pPr>
        <w:jc w:val="both"/>
        <w:rPr>
          <w:rFonts w:asciiTheme="majorHAnsi" w:hAnsiTheme="majorHAnsi" w:cstheme="majorHAnsi"/>
          <w:b/>
          <w:sz w:val="24"/>
          <w:szCs w:val="24"/>
        </w:rPr>
      </w:pPr>
      <w:r w:rsidRPr="00E17BE5">
        <w:rPr>
          <w:rFonts w:asciiTheme="majorHAnsi" w:hAnsiTheme="majorHAnsi" w:cstheme="majorHAnsi"/>
          <w:b/>
          <w:sz w:val="24"/>
          <w:szCs w:val="24"/>
        </w:rPr>
        <w:t>Article 3 :</w:t>
      </w:r>
    </w:p>
    <w:p w14:paraId="16F77A40" w14:textId="77777777" w:rsidR="00EB468D" w:rsidRPr="00E17BE5" w:rsidRDefault="00EB468D" w:rsidP="00EB468D">
      <w:pPr>
        <w:jc w:val="both"/>
        <w:rPr>
          <w:rFonts w:asciiTheme="majorHAnsi" w:hAnsiTheme="majorHAnsi" w:cstheme="majorHAnsi"/>
          <w:sz w:val="24"/>
          <w:szCs w:val="24"/>
        </w:rPr>
      </w:pPr>
    </w:p>
    <w:p w14:paraId="2F19AA97" w14:textId="77777777" w:rsidR="00EB468D" w:rsidRPr="00E17BE5" w:rsidRDefault="00EB468D" w:rsidP="00EB468D">
      <w:pPr>
        <w:jc w:val="both"/>
        <w:rPr>
          <w:rFonts w:asciiTheme="majorHAnsi" w:hAnsiTheme="majorHAnsi" w:cstheme="majorHAnsi"/>
          <w:i/>
          <w:color w:val="F4951E"/>
          <w:sz w:val="24"/>
          <w:szCs w:val="24"/>
        </w:rPr>
      </w:pPr>
      <w:r w:rsidRPr="00E17BE5">
        <w:rPr>
          <w:rFonts w:asciiTheme="majorHAnsi" w:hAnsiTheme="majorHAnsi" w:cstheme="majorHAnsi"/>
          <w:sz w:val="24"/>
          <w:szCs w:val="24"/>
        </w:rPr>
        <w:t xml:space="preserve">Que les crédits nécessaires seront inscrits au budget principal </w:t>
      </w:r>
      <w:r w:rsidRPr="00E17BE5">
        <w:rPr>
          <w:rFonts w:asciiTheme="majorHAnsi" w:hAnsiTheme="majorHAnsi" w:cstheme="majorHAnsi"/>
          <w:i/>
          <w:color w:val="F4951E"/>
          <w:sz w:val="24"/>
          <w:szCs w:val="24"/>
        </w:rPr>
        <w:t>(ou annexe)</w:t>
      </w:r>
    </w:p>
    <w:p w14:paraId="06B22552" w14:textId="77777777" w:rsidR="00EB468D" w:rsidRPr="00E17BE5" w:rsidRDefault="00EB468D" w:rsidP="00EB468D">
      <w:pPr>
        <w:jc w:val="both"/>
        <w:rPr>
          <w:rFonts w:asciiTheme="majorHAnsi" w:hAnsiTheme="majorHAnsi" w:cstheme="majorHAnsi"/>
          <w:color w:val="F4951E"/>
          <w:sz w:val="24"/>
          <w:szCs w:val="24"/>
        </w:rPr>
      </w:pPr>
    </w:p>
    <w:p w14:paraId="7B4E72AF" w14:textId="77777777" w:rsidR="00EB468D" w:rsidRPr="00E17BE5" w:rsidRDefault="00EB468D" w:rsidP="00EB468D">
      <w:pPr>
        <w:jc w:val="both"/>
        <w:rPr>
          <w:rFonts w:asciiTheme="majorHAnsi" w:hAnsiTheme="majorHAnsi" w:cstheme="majorHAnsi"/>
          <w:b/>
          <w:sz w:val="24"/>
          <w:szCs w:val="24"/>
        </w:rPr>
      </w:pPr>
      <w:r w:rsidRPr="00E17BE5">
        <w:rPr>
          <w:rFonts w:asciiTheme="majorHAnsi" w:hAnsiTheme="majorHAnsi" w:cstheme="majorHAnsi"/>
          <w:b/>
          <w:sz w:val="24"/>
          <w:szCs w:val="24"/>
        </w:rPr>
        <w:t>Article 4 :</w:t>
      </w:r>
    </w:p>
    <w:p w14:paraId="0B9290C0" w14:textId="77777777" w:rsidR="00EB468D" w:rsidRPr="00E17BE5" w:rsidRDefault="00EB468D" w:rsidP="00EB468D">
      <w:pPr>
        <w:jc w:val="both"/>
        <w:rPr>
          <w:rFonts w:asciiTheme="majorHAnsi" w:eastAsia="Times" w:hAnsiTheme="majorHAnsi" w:cstheme="majorHAnsi"/>
          <w:sz w:val="24"/>
          <w:szCs w:val="24"/>
        </w:rPr>
      </w:pPr>
    </w:p>
    <w:p w14:paraId="10C7BBE4" w14:textId="77777777" w:rsidR="00EB468D" w:rsidRPr="00E17BE5" w:rsidRDefault="00EB468D" w:rsidP="00EB468D">
      <w:pPr>
        <w:jc w:val="both"/>
        <w:rPr>
          <w:rFonts w:asciiTheme="majorHAnsi" w:eastAsia="Times" w:hAnsiTheme="majorHAnsi" w:cstheme="majorHAnsi"/>
          <w:sz w:val="24"/>
          <w:szCs w:val="24"/>
        </w:rPr>
      </w:pPr>
      <w:r w:rsidRPr="00E17BE5">
        <w:rPr>
          <w:rFonts w:asciiTheme="majorHAnsi" w:eastAsia="Times" w:hAnsiTheme="majorHAnsi" w:cstheme="majorHAnsi"/>
          <w:sz w:val="24"/>
          <w:szCs w:val="24"/>
        </w:rPr>
        <w:t xml:space="preserve">Que </w:t>
      </w:r>
      <w:r w:rsidRPr="00E17BE5">
        <w:rPr>
          <w:rFonts w:asciiTheme="majorHAnsi" w:hAnsiTheme="majorHAnsi" w:cstheme="majorHAnsi"/>
          <w:i/>
          <w:color w:val="F4951E"/>
          <w:sz w:val="24"/>
          <w:szCs w:val="24"/>
        </w:rPr>
        <w:t>Monsieur/Madame le Maire ou le Président/La Présidente</w:t>
      </w:r>
      <w:r w:rsidRPr="00E17BE5">
        <w:rPr>
          <w:rFonts w:asciiTheme="majorHAnsi" w:eastAsia="Times" w:hAnsiTheme="majorHAnsi" w:cstheme="majorHAnsi"/>
          <w:color w:val="F4951E"/>
          <w:sz w:val="24"/>
          <w:szCs w:val="24"/>
        </w:rPr>
        <w:t xml:space="preserve"> </w:t>
      </w:r>
      <w:r w:rsidRPr="00E17BE5">
        <w:rPr>
          <w:rFonts w:asciiTheme="majorHAnsi" w:eastAsia="Times" w:hAnsiTheme="majorHAnsi" w:cstheme="majorHAnsi"/>
          <w:sz w:val="24"/>
          <w:szCs w:val="24"/>
        </w:rPr>
        <w:t xml:space="preserve">est </w:t>
      </w:r>
      <w:r w:rsidRPr="00E17BE5">
        <w:rPr>
          <w:rFonts w:asciiTheme="majorHAnsi" w:eastAsia="Times" w:hAnsiTheme="majorHAnsi" w:cstheme="majorHAnsi"/>
          <w:i/>
          <w:sz w:val="24"/>
          <w:szCs w:val="24"/>
        </w:rPr>
        <w:t>chargé(e)</w:t>
      </w:r>
      <w:r w:rsidRPr="00E17BE5">
        <w:rPr>
          <w:rFonts w:asciiTheme="majorHAnsi" w:eastAsia="Times" w:hAnsiTheme="majorHAnsi" w:cstheme="majorHAnsi"/>
          <w:sz w:val="24"/>
          <w:szCs w:val="24"/>
        </w:rPr>
        <w:t xml:space="preserve"> de prendre toutes les mesures nécessaires à l’exécution de la présente délibération</w:t>
      </w:r>
    </w:p>
    <w:p w14:paraId="597FDEC3" w14:textId="77777777" w:rsidR="00EB468D" w:rsidRPr="00E17BE5" w:rsidRDefault="00EB468D" w:rsidP="00EB468D">
      <w:pPr>
        <w:jc w:val="both"/>
        <w:rPr>
          <w:rFonts w:asciiTheme="majorHAnsi" w:hAnsiTheme="majorHAnsi" w:cstheme="majorHAnsi"/>
          <w:sz w:val="24"/>
          <w:szCs w:val="24"/>
        </w:rPr>
      </w:pPr>
    </w:p>
    <w:p w14:paraId="1991BCE1" w14:textId="77777777" w:rsidR="00EB468D" w:rsidRPr="00E17BE5" w:rsidRDefault="00EB468D" w:rsidP="00EB468D">
      <w:pPr>
        <w:pStyle w:val="VuConsidrant"/>
        <w:spacing w:after="0"/>
        <w:ind w:left="1418" w:hanging="1418"/>
        <w:rPr>
          <w:rFonts w:asciiTheme="majorHAnsi" w:hAnsiTheme="majorHAnsi" w:cstheme="majorHAnsi"/>
          <w:sz w:val="24"/>
          <w:szCs w:val="24"/>
        </w:rPr>
      </w:pPr>
      <w:r w:rsidRPr="00E17BE5">
        <w:rPr>
          <w:rFonts w:asciiTheme="majorHAnsi" w:hAnsiTheme="majorHAnsi" w:cstheme="majorHAnsi"/>
          <w:b/>
          <w:bCs/>
          <w:sz w:val="24"/>
          <w:szCs w:val="24"/>
        </w:rPr>
        <w:t xml:space="preserve">ADOPTÉ </w:t>
      </w:r>
      <w:r w:rsidRPr="00E17BE5">
        <w:rPr>
          <w:rFonts w:asciiTheme="majorHAnsi" w:hAnsiTheme="majorHAnsi" w:cstheme="majorHAnsi"/>
          <w:sz w:val="24"/>
          <w:szCs w:val="24"/>
        </w:rPr>
        <w:t xml:space="preserve">: </w:t>
      </w:r>
      <w:r w:rsidRPr="00E17BE5">
        <w:rPr>
          <w:rFonts w:asciiTheme="majorHAnsi" w:hAnsiTheme="majorHAnsi" w:cstheme="majorHAnsi"/>
          <w:sz w:val="24"/>
          <w:szCs w:val="24"/>
        </w:rPr>
        <w:tab/>
        <w:t xml:space="preserve">à l’unanimité des membres présents </w:t>
      </w:r>
      <w:proofErr w:type="gramStart"/>
      <w:r w:rsidRPr="00E17BE5">
        <w:rPr>
          <w:rFonts w:asciiTheme="majorHAnsi" w:hAnsiTheme="majorHAnsi" w:cstheme="majorHAnsi"/>
          <w:sz w:val="24"/>
          <w:szCs w:val="24"/>
        </w:rPr>
        <w:t>ou</w:t>
      </w:r>
      <w:proofErr w:type="gramEnd"/>
    </w:p>
    <w:p w14:paraId="0707B5A5" w14:textId="77777777" w:rsidR="00EB468D" w:rsidRPr="00E17BE5" w:rsidRDefault="00EB468D" w:rsidP="00EB468D">
      <w:pPr>
        <w:pStyle w:val="TiretVuConsidrant"/>
        <w:spacing w:after="0"/>
        <w:ind w:left="992" w:firstLine="425"/>
        <w:rPr>
          <w:rFonts w:asciiTheme="majorHAnsi" w:hAnsiTheme="majorHAnsi" w:cstheme="majorHAnsi"/>
          <w:sz w:val="24"/>
          <w:szCs w:val="24"/>
        </w:rPr>
      </w:pPr>
      <w:proofErr w:type="gramStart"/>
      <w:r w:rsidRPr="00E17BE5">
        <w:rPr>
          <w:rFonts w:asciiTheme="majorHAnsi" w:hAnsiTheme="majorHAnsi" w:cstheme="majorHAnsi"/>
          <w:sz w:val="24"/>
          <w:szCs w:val="24"/>
        </w:rPr>
        <w:t>à</w:t>
      </w:r>
      <w:proofErr w:type="gramEnd"/>
      <w:r w:rsidRPr="00E17BE5">
        <w:rPr>
          <w:rFonts w:asciiTheme="majorHAnsi" w:hAnsiTheme="majorHAnsi" w:cstheme="majorHAnsi"/>
          <w:sz w:val="24"/>
          <w:szCs w:val="24"/>
        </w:rPr>
        <w:t xml:space="preserve"> .................. voix pour</w:t>
      </w:r>
    </w:p>
    <w:p w14:paraId="4DD02D5E" w14:textId="77777777" w:rsidR="00EB468D" w:rsidRPr="00E17BE5" w:rsidRDefault="00EB468D" w:rsidP="00EB468D">
      <w:pPr>
        <w:pStyle w:val="TiretVuConsidrant"/>
        <w:spacing w:after="0"/>
        <w:ind w:left="992" w:firstLine="425"/>
        <w:rPr>
          <w:rFonts w:asciiTheme="majorHAnsi" w:hAnsiTheme="majorHAnsi" w:cstheme="majorHAnsi"/>
          <w:sz w:val="24"/>
          <w:szCs w:val="24"/>
        </w:rPr>
      </w:pPr>
      <w:proofErr w:type="gramStart"/>
      <w:r w:rsidRPr="00E17BE5">
        <w:rPr>
          <w:rFonts w:asciiTheme="majorHAnsi" w:hAnsiTheme="majorHAnsi" w:cstheme="majorHAnsi"/>
          <w:sz w:val="24"/>
          <w:szCs w:val="24"/>
        </w:rPr>
        <w:t>à</w:t>
      </w:r>
      <w:proofErr w:type="gramEnd"/>
      <w:r w:rsidRPr="00E17BE5">
        <w:rPr>
          <w:rFonts w:asciiTheme="majorHAnsi" w:hAnsiTheme="majorHAnsi" w:cstheme="majorHAnsi"/>
          <w:sz w:val="24"/>
          <w:szCs w:val="24"/>
        </w:rPr>
        <w:t xml:space="preserve"> .................. voix contre</w:t>
      </w:r>
    </w:p>
    <w:p w14:paraId="4669525A" w14:textId="77777777" w:rsidR="00EB468D" w:rsidRPr="00E17BE5" w:rsidRDefault="00EB468D" w:rsidP="00EB468D">
      <w:pPr>
        <w:pStyle w:val="TiretVuConsidrant"/>
        <w:spacing w:after="0"/>
        <w:ind w:left="992" w:firstLine="425"/>
        <w:rPr>
          <w:rFonts w:asciiTheme="majorHAnsi" w:hAnsiTheme="majorHAnsi" w:cstheme="majorHAnsi"/>
          <w:i/>
          <w:iCs/>
          <w:sz w:val="24"/>
          <w:szCs w:val="24"/>
        </w:rPr>
      </w:pPr>
      <w:proofErr w:type="gramStart"/>
      <w:r w:rsidRPr="00E17BE5">
        <w:rPr>
          <w:rFonts w:asciiTheme="majorHAnsi" w:hAnsiTheme="majorHAnsi" w:cstheme="majorHAnsi"/>
          <w:sz w:val="24"/>
          <w:szCs w:val="24"/>
        </w:rPr>
        <w:t>à</w:t>
      </w:r>
      <w:proofErr w:type="gramEnd"/>
      <w:r w:rsidRPr="00E17BE5">
        <w:rPr>
          <w:rFonts w:asciiTheme="majorHAnsi" w:hAnsiTheme="majorHAnsi" w:cstheme="majorHAnsi"/>
          <w:sz w:val="24"/>
          <w:szCs w:val="24"/>
        </w:rPr>
        <w:t xml:space="preserve"> .................. abstention</w:t>
      </w:r>
      <w:r w:rsidRPr="00E17BE5">
        <w:rPr>
          <w:rFonts w:asciiTheme="majorHAnsi" w:hAnsiTheme="majorHAnsi" w:cstheme="majorHAnsi"/>
          <w:i/>
          <w:iCs/>
          <w:sz w:val="24"/>
          <w:szCs w:val="24"/>
        </w:rPr>
        <w:t>(s)</w:t>
      </w:r>
    </w:p>
    <w:p w14:paraId="5189336A" w14:textId="77777777" w:rsidR="00EB468D" w:rsidRPr="00E17BE5" w:rsidRDefault="00EB468D" w:rsidP="00EB468D">
      <w:pPr>
        <w:pStyle w:val="articlecontenu"/>
        <w:spacing w:after="0"/>
        <w:ind w:left="5664" w:firstLine="0"/>
        <w:rPr>
          <w:rFonts w:asciiTheme="majorHAnsi" w:hAnsiTheme="majorHAnsi" w:cstheme="majorHAnsi"/>
          <w:kern w:val="20"/>
          <w:sz w:val="24"/>
          <w:szCs w:val="24"/>
        </w:rPr>
      </w:pPr>
    </w:p>
    <w:p w14:paraId="178658DB" w14:textId="77777777" w:rsidR="00EB468D" w:rsidRPr="00E17BE5" w:rsidRDefault="00EB468D" w:rsidP="00EB468D">
      <w:pPr>
        <w:pStyle w:val="articlecontenu"/>
        <w:spacing w:after="0"/>
        <w:ind w:left="5664" w:firstLine="0"/>
        <w:rPr>
          <w:rFonts w:asciiTheme="majorHAnsi" w:hAnsiTheme="majorHAnsi" w:cstheme="majorHAnsi"/>
          <w:kern w:val="20"/>
          <w:sz w:val="24"/>
          <w:szCs w:val="24"/>
        </w:rPr>
      </w:pPr>
    </w:p>
    <w:p w14:paraId="180B79E4" w14:textId="77777777" w:rsidR="00EB468D" w:rsidRPr="00E17BE5" w:rsidRDefault="00EB468D" w:rsidP="00EB468D">
      <w:pPr>
        <w:pStyle w:val="articlecontenu"/>
        <w:spacing w:after="0"/>
        <w:ind w:left="4956" w:firstLine="0"/>
        <w:rPr>
          <w:rFonts w:asciiTheme="majorHAnsi" w:hAnsiTheme="majorHAnsi" w:cstheme="majorHAnsi"/>
          <w:color w:val="2F5496"/>
          <w:kern w:val="20"/>
          <w:sz w:val="24"/>
          <w:szCs w:val="24"/>
        </w:rPr>
      </w:pPr>
      <w:r w:rsidRPr="00E17BE5">
        <w:rPr>
          <w:rFonts w:asciiTheme="majorHAnsi" w:hAnsiTheme="majorHAnsi" w:cstheme="majorHAnsi"/>
          <w:kern w:val="20"/>
          <w:sz w:val="24"/>
          <w:szCs w:val="24"/>
        </w:rPr>
        <w:t xml:space="preserve">Fait à </w:t>
      </w:r>
      <w:r w:rsidRPr="00E17BE5">
        <w:rPr>
          <w:rFonts w:asciiTheme="majorHAnsi" w:hAnsiTheme="majorHAnsi" w:cstheme="majorHAnsi"/>
          <w:color w:val="F4951E"/>
          <w:kern w:val="20"/>
          <w:sz w:val="24"/>
          <w:szCs w:val="24"/>
        </w:rPr>
        <w:t xml:space="preserve">…… </w:t>
      </w:r>
      <w:r w:rsidRPr="00E17BE5">
        <w:rPr>
          <w:rFonts w:asciiTheme="majorHAnsi" w:hAnsiTheme="majorHAnsi" w:cstheme="majorHAnsi"/>
          <w:kern w:val="20"/>
          <w:sz w:val="24"/>
          <w:szCs w:val="24"/>
        </w:rPr>
        <w:t xml:space="preserve">le </w:t>
      </w:r>
      <w:r w:rsidRPr="00E17BE5">
        <w:rPr>
          <w:rFonts w:asciiTheme="majorHAnsi" w:hAnsiTheme="majorHAnsi" w:cstheme="majorHAnsi"/>
          <w:color w:val="F4951E"/>
          <w:kern w:val="20"/>
          <w:sz w:val="24"/>
          <w:szCs w:val="24"/>
        </w:rPr>
        <w:t>……,</w:t>
      </w:r>
    </w:p>
    <w:p w14:paraId="0B4FD960" w14:textId="77777777" w:rsidR="00EB468D" w:rsidRPr="00E17BE5" w:rsidRDefault="00EB468D" w:rsidP="00EB468D">
      <w:pPr>
        <w:pStyle w:val="articlecontenu"/>
        <w:spacing w:after="0"/>
        <w:ind w:left="4248" w:firstLine="708"/>
        <w:rPr>
          <w:rFonts w:asciiTheme="majorHAnsi" w:hAnsiTheme="majorHAnsi" w:cstheme="majorHAnsi"/>
          <w:i/>
          <w:color w:val="F4951E"/>
          <w:sz w:val="24"/>
          <w:szCs w:val="24"/>
        </w:rPr>
      </w:pPr>
      <w:r w:rsidRPr="00E17BE5">
        <w:rPr>
          <w:rFonts w:asciiTheme="majorHAnsi" w:hAnsiTheme="majorHAnsi" w:cstheme="majorHAnsi"/>
          <w:kern w:val="20"/>
          <w:sz w:val="24"/>
          <w:szCs w:val="24"/>
        </w:rPr>
        <w:t xml:space="preserve">Le </w:t>
      </w:r>
      <w:r w:rsidRPr="00E17BE5">
        <w:rPr>
          <w:rFonts w:asciiTheme="majorHAnsi" w:hAnsiTheme="majorHAnsi" w:cstheme="majorHAnsi"/>
          <w:i/>
          <w:color w:val="F4951E"/>
          <w:sz w:val="24"/>
          <w:szCs w:val="24"/>
        </w:rPr>
        <w:t>Maire, le-la Président(e)</w:t>
      </w:r>
    </w:p>
    <w:p w14:paraId="1152FE89" w14:textId="77777777" w:rsidR="00EB468D" w:rsidRPr="00E17BE5" w:rsidRDefault="00EB468D" w:rsidP="006C4F14">
      <w:pPr>
        <w:pStyle w:val="articlecontenu"/>
        <w:spacing w:after="0"/>
        <w:ind w:left="4956" w:firstLine="0"/>
        <w:rPr>
          <w:rFonts w:asciiTheme="majorHAnsi" w:hAnsiTheme="majorHAnsi" w:cstheme="majorHAnsi"/>
          <w:i/>
          <w:color w:val="F4951E"/>
          <w:sz w:val="24"/>
          <w:szCs w:val="24"/>
        </w:rPr>
      </w:pPr>
      <w:r w:rsidRPr="00E17BE5">
        <w:rPr>
          <w:rFonts w:asciiTheme="majorHAnsi" w:hAnsiTheme="majorHAnsi" w:cstheme="majorHAnsi"/>
          <w:i/>
          <w:color w:val="F4951E"/>
          <w:sz w:val="24"/>
          <w:szCs w:val="24"/>
        </w:rPr>
        <w:t>(Prénom, nom - lisibles, cachet et signature)</w:t>
      </w:r>
    </w:p>
    <w:p w14:paraId="37FB8C43" w14:textId="77777777" w:rsidR="00EB468D" w:rsidRPr="00E17BE5" w:rsidRDefault="00EB468D" w:rsidP="00EB468D">
      <w:pPr>
        <w:pStyle w:val="articlecontenu"/>
        <w:spacing w:after="0"/>
        <w:ind w:left="4248" w:firstLine="708"/>
        <w:rPr>
          <w:rFonts w:asciiTheme="majorHAnsi" w:hAnsiTheme="majorHAnsi" w:cstheme="majorHAnsi"/>
          <w:i/>
          <w:color w:val="F4951E"/>
          <w:sz w:val="24"/>
          <w:szCs w:val="24"/>
        </w:rPr>
      </w:pPr>
      <w:r w:rsidRPr="00E17BE5">
        <w:rPr>
          <w:rFonts w:asciiTheme="majorHAnsi" w:hAnsiTheme="majorHAnsi" w:cstheme="majorHAnsi"/>
          <w:i/>
          <w:color w:val="F4951E"/>
          <w:sz w:val="24"/>
          <w:szCs w:val="24"/>
        </w:rPr>
        <w:t>Ou Par délégation,</w:t>
      </w:r>
    </w:p>
    <w:p w14:paraId="4840AC8C" w14:textId="77777777" w:rsidR="00EB468D" w:rsidRPr="00E17BE5" w:rsidRDefault="00EB468D" w:rsidP="00EB468D">
      <w:pPr>
        <w:pStyle w:val="articlecontenu"/>
        <w:spacing w:after="0"/>
        <w:ind w:left="4956" w:firstLine="0"/>
        <w:rPr>
          <w:rFonts w:asciiTheme="majorHAnsi" w:hAnsiTheme="majorHAnsi" w:cstheme="majorHAnsi"/>
          <w:i/>
          <w:color w:val="F4951E"/>
          <w:sz w:val="24"/>
          <w:szCs w:val="24"/>
        </w:rPr>
      </w:pPr>
      <w:r w:rsidRPr="00E17BE5">
        <w:rPr>
          <w:rFonts w:asciiTheme="majorHAnsi" w:hAnsiTheme="majorHAnsi" w:cstheme="majorHAnsi"/>
          <w:i/>
          <w:color w:val="F4951E"/>
          <w:sz w:val="24"/>
          <w:szCs w:val="24"/>
        </w:rPr>
        <w:t>(Prénom, nom, qualité - lisibles, cachet et signature)</w:t>
      </w:r>
    </w:p>
    <w:p w14:paraId="74285843" w14:textId="77777777" w:rsidR="00EB468D" w:rsidRPr="00E17BE5" w:rsidRDefault="00EB468D" w:rsidP="00EB468D">
      <w:pPr>
        <w:jc w:val="both"/>
        <w:rPr>
          <w:rFonts w:asciiTheme="majorHAnsi" w:hAnsiTheme="majorHAnsi" w:cstheme="majorHAnsi"/>
          <w:i/>
          <w:iCs/>
          <w:sz w:val="24"/>
          <w:szCs w:val="24"/>
        </w:rPr>
      </w:pPr>
    </w:p>
    <w:p w14:paraId="4ACF07A3" w14:textId="77777777" w:rsidR="00EB468D" w:rsidRPr="00E17BE5" w:rsidRDefault="00EB468D" w:rsidP="00EB468D">
      <w:pPr>
        <w:jc w:val="both"/>
        <w:rPr>
          <w:rFonts w:asciiTheme="majorHAnsi" w:hAnsiTheme="majorHAnsi" w:cstheme="majorHAnsi"/>
          <w:i/>
          <w:iCs/>
          <w:sz w:val="24"/>
          <w:szCs w:val="24"/>
        </w:rPr>
      </w:pPr>
    </w:p>
    <w:p w14:paraId="0364D774" w14:textId="77777777" w:rsidR="00EB468D" w:rsidRPr="00E17BE5" w:rsidRDefault="00EB468D" w:rsidP="00EB468D">
      <w:pPr>
        <w:jc w:val="both"/>
        <w:rPr>
          <w:rFonts w:asciiTheme="majorHAnsi" w:hAnsiTheme="majorHAnsi" w:cstheme="majorHAnsi"/>
          <w:i/>
          <w:iCs/>
          <w:sz w:val="24"/>
          <w:szCs w:val="24"/>
        </w:rPr>
      </w:pPr>
    </w:p>
    <w:p w14:paraId="4EAA2B72" w14:textId="77777777" w:rsidR="00EB468D" w:rsidRPr="00E17BE5" w:rsidRDefault="00EB468D" w:rsidP="00EB468D">
      <w:pPr>
        <w:pStyle w:val="recours"/>
        <w:ind w:left="0" w:right="0"/>
        <w:rPr>
          <w:rFonts w:asciiTheme="majorHAnsi" w:hAnsiTheme="majorHAnsi" w:cstheme="majorHAnsi"/>
          <w:color w:val="F4951E"/>
          <w:sz w:val="24"/>
          <w:szCs w:val="24"/>
        </w:rPr>
      </w:pPr>
      <w:r w:rsidRPr="00E17BE5">
        <w:rPr>
          <w:rFonts w:asciiTheme="majorHAnsi" w:eastAsia="Calibri" w:hAnsiTheme="majorHAnsi" w:cstheme="majorHAnsi"/>
          <w:color w:val="44546A"/>
          <w:kern w:val="20"/>
          <w:sz w:val="24"/>
          <w:szCs w:val="24"/>
          <w:lang w:eastAsia="fr-FR"/>
        </w:rPr>
        <w:t xml:space="preserve">Le </w:t>
      </w:r>
      <w:r w:rsidRPr="00E17BE5">
        <w:rPr>
          <w:rFonts w:asciiTheme="majorHAnsi" w:eastAsia="Calibri" w:hAnsiTheme="majorHAnsi" w:cstheme="majorHAnsi"/>
          <w:i/>
          <w:iCs/>
          <w:color w:val="F4951E"/>
          <w:kern w:val="20"/>
          <w:sz w:val="24"/>
          <w:szCs w:val="24"/>
          <w:lang w:eastAsia="fr-FR"/>
        </w:rPr>
        <w:t>Maire</w:t>
      </w:r>
      <w:r w:rsidRPr="00E17BE5">
        <w:rPr>
          <w:rFonts w:asciiTheme="majorHAnsi" w:hAnsiTheme="majorHAnsi" w:cstheme="majorHAnsi"/>
          <w:color w:val="F4951E"/>
          <w:sz w:val="24"/>
          <w:szCs w:val="24"/>
        </w:rPr>
        <w:t xml:space="preserve"> </w:t>
      </w:r>
      <w:r w:rsidRPr="00E17BE5">
        <w:rPr>
          <w:rFonts w:asciiTheme="majorHAnsi" w:hAnsiTheme="majorHAnsi" w:cstheme="majorHAnsi"/>
          <w:i/>
          <w:color w:val="F4951E"/>
          <w:sz w:val="24"/>
          <w:szCs w:val="24"/>
          <w:lang w:eastAsia="fr-FR"/>
        </w:rPr>
        <w:t xml:space="preserve">(ou le-la </w:t>
      </w:r>
      <w:r w:rsidRPr="00E17BE5">
        <w:rPr>
          <w:rFonts w:asciiTheme="majorHAnsi" w:hAnsiTheme="majorHAnsi" w:cstheme="majorHAnsi"/>
          <w:i/>
          <w:color w:val="F4951E"/>
          <w:sz w:val="24"/>
          <w:szCs w:val="24"/>
        </w:rPr>
        <w:t>Président(e)</w:t>
      </w:r>
      <w:r w:rsidRPr="00E17BE5">
        <w:rPr>
          <w:rFonts w:asciiTheme="majorHAnsi" w:hAnsiTheme="majorHAnsi" w:cstheme="majorHAnsi"/>
          <w:i/>
          <w:color w:val="F4951E"/>
          <w:sz w:val="24"/>
          <w:szCs w:val="24"/>
          <w:lang w:eastAsia="fr-FR"/>
        </w:rPr>
        <w:t>),</w:t>
      </w:r>
    </w:p>
    <w:p w14:paraId="715197FE" w14:textId="77777777" w:rsidR="00EB468D" w:rsidRPr="00E17BE5" w:rsidRDefault="00EB468D" w:rsidP="00EB468D">
      <w:pPr>
        <w:pStyle w:val="Paragraphedeliste"/>
        <w:numPr>
          <w:ilvl w:val="0"/>
          <w:numId w:val="35"/>
        </w:numPr>
        <w:jc w:val="both"/>
        <w:rPr>
          <w:rFonts w:asciiTheme="majorHAnsi" w:hAnsiTheme="majorHAnsi" w:cstheme="majorHAnsi"/>
          <w:color w:val="44546A"/>
          <w:kern w:val="20"/>
          <w:sz w:val="24"/>
          <w:szCs w:val="24"/>
        </w:rPr>
      </w:pPr>
      <w:proofErr w:type="gramStart"/>
      <w:r w:rsidRPr="00E17BE5">
        <w:rPr>
          <w:rFonts w:asciiTheme="majorHAnsi" w:hAnsiTheme="majorHAnsi" w:cstheme="majorHAnsi"/>
          <w:color w:val="44546A"/>
          <w:kern w:val="20"/>
          <w:sz w:val="24"/>
          <w:szCs w:val="24"/>
        </w:rPr>
        <w:lastRenderedPageBreak/>
        <w:t>certifie</w:t>
      </w:r>
      <w:proofErr w:type="gramEnd"/>
      <w:r w:rsidRPr="00E17BE5">
        <w:rPr>
          <w:rFonts w:asciiTheme="majorHAnsi" w:hAnsiTheme="majorHAnsi" w:cstheme="majorHAnsi"/>
          <w:color w:val="44546A"/>
          <w:kern w:val="20"/>
          <w:sz w:val="24"/>
          <w:szCs w:val="24"/>
        </w:rPr>
        <w:t xml:space="preserve"> le caractère exécutoire de cet acte,  </w:t>
      </w:r>
    </w:p>
    <w:p w14:paraId="6240D479" w14:textId="77777777" w:rsidR="00EB468D" w:rsidRPr="00E17BE5" w:rsidRDefault="00EB468D" w:rsidP="00EB468D">
      <w:pPr>
        <w:pStyle w:val="recours"/>
        <w:numPr>
          <w:ilvl w:val="0"/>
          <w:numId w:val="36"/>
        </w:numPr>
        <w:ind w:right="0"/>
        <w:rPr>
          <w:rFonts w:asciiTheme="majorHAnsi" w:eastAsia="Calibri" w:hAnsiTheme="majorHAnsi" w:cstheme="majorHAnsi"/>
          <w:b/>
          <w:color w:val="44546A"/>
          <w:kern w:val="20"/>
          <w:sz w:val="24"/>
          <w:szCs w:val="24"/>
          <w:u w:val="single"/>
          <w:lang w:eastAsia="fr-FR"/>
        </w:rPr>
      </w:pPr>
      <w:bookmarkStart w:id="1" w:name="_Hlk152061347"/>
      <w:proofErr w:type="gramStart"/>
      <w:r w:rsidRPr="00E17BE5">
        <w:rPr>
          <w:rFonts w:asciiTheme="majorHAnsi" w:eastAsia="Calibri" w:hAnsiTheme="majorHAnsi" w:cstheme="majorHAnsi"/>
          <w:color w:val="44546A"/>
          <w:kern w:val="20"/>
          <w:sz w:val="24"/>
          <w:szCs w:val="24"/>
          <w:lang w:eastAsia="fr-FR"/>
        </w:rPr>
        <w:t>informe</w:t>
      </w:r>
      <w:proofErr w:type="gramEnd"/>
      <w:r w:rsidRPr="00E17BE5">
        <w:rPr>
          <w:rFonts w:asciiTheme="majorHAnsi" w:eastAsia="Calibri" w:hAnsiTheme="majorHAnsi" w:cstheme="majorHAnsi"/>
          <w:color w:val="44546A"/>
          <w:kern w:val="20"/>
          <w:sz w:val="24"/>
          <w:szCs w:val="24"/>
          <w:lang w:eastAsia="fr-FR"/>
        </w:rPr>
        <w:t xml:space="preserve"> que celui-ci peut faire l’objet d’un recours pour excès de pouvoir auprès du Tribunal Administratif de Dijon 22 rue d’Assas 21000 DIJON dans un délai de deux mois à compter de l’obtention de ce caractère exécutoire. Le Tribunal Administratif peut être saisi par l’application informatique « Télérecours citoyens » accessible par le site Internet </w:t>
      </w:r>
      <w:hyperlink r:id="rId7" w:history="1">
        <w:r w:rsidRPr="00E17BE5">
          <w:rPr>
            <w:rStyle w:val="Lienhypertexte"/>
            <w:rFonts w:asciiTheme="majorHAnsi" w:eastAsia="Calibri" w:hAnsiTheme="majorHAnsi" w:cstheme="majorHAnsi"/>
            <w:color w:val="44546A"/>
            <w:kern w:val="20"/>
            <w:sz w:val="24"/>
            <w:szCs w:val="24"/>
            <w:lang w:eastAsia="fr-FR"/>
          </w:rPr>
          <w:t>www.telerecours.fr</w:t>
        </w:r>
      </w:hyperlink>
    </w:p>
    <w:bookmarkEnd w:id="1"/>
    <w:p w14:paraId="6C2400B1" w14:textId="77777777" w:rsidR="00EB468D" w:rsidRPr="00E17BE5" w:rsidRDefault="00EB468D" w:rsidP="00EB468D">
      <w:pPr>
        <w:pStyle w:val="Signature"/>
        <w:tabs>
          <w:tab w:val="clear" w:pos="6663"/>
          <w:tab w:val="right" w:pos="6096"/>
        </w:tabs>
        <w:ind w:left="142"/>
        <w:jc w:val="both"/>
        <w:rPr>
          <w:rFonts w:asciiTheme="majorHAnsi" w:hAnsiTheme="majorHAnsi" w:cstheme="majorHAnsi"/>
          <w:sz w:val="24"/>
          <w:szCs w:val="24"/>
        </w:rPr>
      </w:pPr>
    </w:p>
    <w:p w14:paraId="3C3B853B" w14:textId="77777777" w:rsidR="00EB468D" w:rsidRPr="00E17BE5" w:rsidRDefault="00EB468D" w:rsidP="00EB468D">
      <w:pPr>
        <w:pStyle w:val="notifi"/>
        <w:ind w:left="0"/>
        <w:rPr>
          <w:rFonts w:asciiTheme="majorHAnsi" w:hAnsiTheme="majorHAnsi" w:cstheme="majorHAnsi"/>
          <w:sz w:val="24"/>
          <w:szCs w:val="24"/>
        </w:rPr>
      </w:pPr>
    </w:p>
    <w:p w14:paraId="5272F6E2" w14:textId="77777777" w:rsidR="00EB468D" w:rsidRPr="00E17BE5" w:rsidRDefault="00EB468D" w:rsidP="00EB468D">
      <w:pPr>
        <w:pStyle w:val="notifi"/>
        <w:ind w:left="0"/>
        <w:rPr>
          <w:rFonts w:asciiTheme="majorHAnsi" w:hAnsiTheme="majorHAnsi" w:cstheme="majorHAnsi"/>
          <w:sz w:val="24"/>
          <w:szCs w:val="24"/>
        </w:rPr>
      </w:pPr>
      <w:r w:rsidRPr="00E17BE5">
        <w:rPr>
          <w:rFonts w:asciiTheme="majorHAnsi" w:hAnsiTheme="majorHAnsi" w:cstheme="majorHAnsi"/>
          <w:sz w:val="24"/>
          <w:szCs w:val="24"/>
        </w:rPr>
        <w:t>- Transmission au représentant de l’Etat le : ……………………</w:t>
      </w:r>
    </w:p>
    <w:p w14:paraId="1F761CC3" w14:textId="77777777" w:rsidR="00EB468D" w:rsidRPr="00E17BE5" w:rsidRDefault="00EB468D" w:rsidP="00EB468D">
      <w:pPr>
        <w:ind w:right="140"/>
        <w:jc w:val="both"/>
        <w:rPr>
          <w:rFonts w:asciiTheme="majorHAnsi" w:hAnsiTheme="majorHAnsi" w:cstheme="majorHAnsi"/>
          <w:b/>
          <w:sz w:val="24"/>
          <w:szCs w:val="24"/>
        </w:rPr>
      </w:pPr>
      <w:r w:rsidRPr="00E17BE5">
        <w:rPr>
          <w:rFonts w:asciiTheme="majorHAnsi" w:hAnsiTheme="majorHAnsi" w:cstheme="majorHAnsi"/>
          <w:b/>
          <w:sz w:val="24"/>
          <w:szCs w:val="24"/>
        </w:rPr>
        <w:t>- Publiée le : ……………………………………………………</w:t>
      </w:r>
    </w:p>
    <w:p w14:paraId="55AD06AB" w14:textId="77777777" w:rsidR="00EB468D" w:rsidRPr="00E17BE5" w:rsidRDefault="00EB468D" w:rsidP="00EB468D">
      <w:pPr>
        <w:ind w:right="140"/>
        <w:jc w:val="both"/>
        <w:rPr>
          <w:rFonts w:asciiTheme="majorHAnsi" w:hAnsiTheme="majorHAnsi" w:cstheme="majorHAnsi"/>
          <w:b/>
          <w:sz w:val="24"/>
          <w:szCs w:val="24"/>
        </w:rPr>
      </w:pPr>
    </w:p>
    <w:p w14:paraId="7EE23386" w14:textId="77777777" w:rsidR="00EB468D" w:rsidRPr="00E17BE5" w:rsidRDefault="00EB468D" w:rsidP="00EB468D">
      <w:pPr>
        <w:pStyle w:val="Notedebasdepage"/>
        <w:rPr>
          <w:rFonts w:asciiTheme="majorHAnsi" w:hAnsiTheme="majorHAnsi" w:cstheme="majorHAnsi"/>
          <w:i/>
          <w:sz w:val="24"/>
          <w:szCs w:val="24"/>
        </w:rPr>
      </w:pPr>
    </w:p>
    <w:p w14:paraId="6F5D2181" w14:textId="77777777" w:rsidR="00EB468D" w:rsidRPr="00E17BE5" w:rsidRDefault="00EB468D" w:rsidP="00EB468D">
      <w:pPr>
        <w:pStyle w:val="Notedebasdepage"/>
        <w:rPr>
          <w:rFonts w:asciiTheme="majorHAnsi" w:hAnsiTheme="majorHAnsi" w:cstheme="majorHAnsi"/>
          <w:b/>
          <w:bCs/>
          <w:i/>
          <w:color w:val="007378"/>
          <w:sz w:val="24"/>
          <w:szCs w:val="24"/>
        </w:rPr>
      </w:pPr>
    </w:p>
    <w:p w14:paraId="0FA96D60" w14:textId="77777777" w:rsidR="00EB468D" w:rsidRPr="00E17BE5" w:rsidRDefault="00EB468D" w:rsidP="00EB468D">
      <w:pPr>
        <w:pStyle w:val="Notedebasdepage"/>
        <w:rPr>
          <w:rFonts w:asciiTheme="majorHAnsi" w:hAnsiTheme="majorHAnsi" w:cstheme="majorHAnsi"/>
          <w:b/>
          <w:bCs/>
          <w:i/>
          <w:color w:val="007378"/>
          <w:sz w:val="24"/>
          <w:szCs w:val="24"/>
        </w:rPr>
      </w:pPr>
    </w:p>
    <w:p w14:paraId="2FFC671E" w14:textId="77777777" w:rsidR="00EB468D" w:rsidRPr="00E17BE5" w:rsidRDefault="00EB468D" w:rsidP="00EB468D">
      <w:pPr>
        <w:pStyle w:val="Notedebasdepage"/>
        <w:rPr>
          <w:rFonts w:asciiTheme="majorHAnsi" w:hAnsiTheme="majorHAnsi" w:cstheme="majorHAnsi"/>
          <w:b/>
          <w:bCs/>
          <w:i/>
          <w:color w:val="007378"/>
          <w:sz w:val="24"/>
          <w:szCs w:val="24"/>
        </w:rPr>
      </w:pPr>
    </w:p>
    <w:p w14:paraId="5D0C7164" w14:textId="77777777" w:rsidR="00EB468D" w:rsidRPr="00E17BE5" w:rsidRDefault="00EB468D" w:rsidP="00EB468D">
      <w:pPr>
        <w:pStyle w:val="Notedebasdepage"/>
        <w:rPr>
          <w:rFonts w:asciiTheme="majorHAnsi" w:hAnsiTheme="majorHAnsi" w:cstheme="majorHAnsi"/>
          <w:b/>
          <w:bCs/>
          <w:i/>
          <w:color w:val="007378"/>
          <w:sz w:val="24"/>
          <w:szCs w:val="24"/>
        </w:rPr>
      </w:pPr>
    </w:p>
    <w:p w14:paraId="0903336A" w14:textId="010CA46C" w:rsidR="00EB468D" w:rsidRPr="00E17BE5" w:rsidRDefault="00EB468D" w:rsidP="00EB468D">
      <w:pPr>
        <w:pStyle w:val="Notedebasdepage"/>
        <w:rPr>
          <w:rFonts w:asciiTheme="majorHAnsi" w:hAnsiTheme="majorHAnsi" w:cstheme="majorHAnsi"/>
          <w:b/>
          <w:bCs/>
          <w:i/>
          <w:color w:val="007378"/>
          <w:sz w:val="24"/>
          <w:szCs w:val="24"/>
        </w:rPr>
      </w:pPr>
      <w:r w:rsidRPr="00E17BE5">
        <w:rPr>
          <w:rFonts w:asciiTheme="majorHAnsi" w:hAnsiTheme="majorHAnsi" w:cstheme="majorHAnsi"/>
          <w:b/>
          <w:bCs/>
          <w:i/>
          <w:color w:val="007378"/>
          <w:sz w:val="24"/>
          <w:szCs w:val="24"/>
        </w:rPr>
        <w:t xml:space="preserve">Pour rappel, une délibération ne peut prendre effet au plus tôt qu'au jour de sa transmission au contrôle de légalité, une application rétroactive étant illégale. </w:t>
      </w:r>
    </w:p>
    <w:p w14:paraId="2C82E1DB" w14:textId="77777777" w:rsidR="00EB468D" w:rsidRPr="00E17BE5" w:rsidRDefault="00EB468D" w:rsidP="00EB468D">
      <w:pPr>
        <w:ind w:right="140"/>
        <w:jc w:val="both"/>
        <w:rPr>
          <w:rFonts w:asciiTheme="majorHAnsi" w:hAnsiTheme="majorHAnsi" w:cstheme="majorHAnsi"/>
          <w:sz w:val="24"/>
          <w:szCs w:val="24"/>
        </w:rPr>
      </w:pPr>
    </w:p>
    <w:sectPr w:rsidR="00EB468D" w:rsidRPr="00E17BE5" w:rsidSect="00EB468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284" w:footer="2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10FF4" w14:textId="77777777" w:rsidR="00A532D2" w:rsidRDefault="00A532D2" w:rsidP="00C326A1">
      <w:r>
        <w:separator/>
      </w:r>
    </w:p>
  </w:endnote>
  <w:endnote w:type="continuationSeparator" w:id="0">
    <w:p w14:paraId="2006AEB7" w14:textId="77777777" w:rsidR="00A532D2" w:rsidRDefault="00A532D2" w:rsidP="00C32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Futura">
    <w:altName w:val="Century Gothic"/>
    <w:panose1 w:val="00000000000000000000"/>
    <w:charset w:val="00"/>
    <w:family w:val="roman"/>
    <w:notTrueType/>
    <w:pitch w:val="default"/>
  </w:font>
  <w:font w:name="Futura Medium">
    <w:altName w:val="Arial"/>
    <w:charset w:val="B1"/>
    <w:family w:val="swiss"/>
    <w:pitch w:val="variable"/>
    <w:sig w:usb0="80000867" w:usb1="00000000" w:usb2="00000000" w:usb3="00000000" w:csb0="000001FB"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99D0E" w14:textId="77777777" w:rsidR="00775756" w:rsidRDefault="0077575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color w:val="F4951E"/>
        <w:sz w:val="14"/>
        <w:szCs w:val="14"/>
      </w:rPr>
      <w:id w:val="2101685232"/>
      <w:docPartObj>
        <w:docPartGallery w:val="Page Numbers (Bottom of Page)"/>
        <w:docPartUnique/>
      </w:docPartObj>
    </w:sdtPr>
    <w:sdtEndPr/>
    <w:sdtContent>
      <w:p w14:paraId="55FFE90A" w14:textId="77777777" w:rsidR="00A04402" w:rsidRDefault="00A04402" w:rsidP="00A04402">
        <w:pPr>
          <w:tabs>
            <w:tab w:val="right" w:pos="11056"/>
          </w:tabs>
          <w:rPr>
            <w:i/>
            <w:iCs/>
            <w:color w:val="F4951E"/>
            <w:sz w:val="14"/>
            <w:szCs w:val="14"/>
          </w:rPr>
        </w:pPr>
        <w:r>
          <w:rPr>
            <w:noProof/>
            <w14:ligatures w14:val="standardContextual"/>
          </w:rPr>
          <w:drawing>
            <wp:anchor distT="0" distB="0" distL="114300" distR="114300" simplePos="0" relativeHeight="251687936" behindDoc="1" locked="0" layoutInCell="1" allowOverlap="1" wp14:anchorId="5B92843B" wp14:editId="1EE7C3D8">
              <wp:simplePos x="0" y="0"/>
              <wp:positionH relativeFrom="column">
                <wp:posOffset>-747395</wp:posOffset>
              </wp:positionH>
              <wp:positionV relativeFrom="paragraph">
                <wp:posOffset>-127001</wp:posOffset>
              </wp:positionV>
              <wp:extent cx="404495" cy="404495"/>
              <wp:effectExtent l="0" t="0" r="0" b="0"/>
              <wp:wrapNone/>
              <wp:docPr id="1676262344" name="Image 1676262344" descr="Une image contenant Graphique,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551309" name="Image 2" descr="Une image contenant Graphique, cercle&#10;&#10;Description générée automatiquement"/>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4495" cy="404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A0818">
          <w:rPr>
            <w:i/>
            <w:iCs/>
            <w:color w:val="F4951E"/>
            <w:sz w:val="14"/>
            <w:szCs w:val="14"/>
          </w:rPr>
          <w:t xml:space="preserve"> </w:t>
        </w:r>
        <w:r>
          <w:rPr>
            <w:i/>
            <w:iCs/>
            <w:color w:val="F4951E"/>
            <w:sz w:val="14"/>
            <w:szCs w:val="14"/>
          </w:rPr>
          <w:t>Modèle de délibération suppression d’emploi</w:t>
        </w:r>
      </w:p>
      <w:p w14:paraId="5D18F02D" w14:textId="559BF854" w:rsidR="00C326A1" w:rsidRPr="00C326A1" w:rsidRDefault="00A04402" w:rsidP="00A04402">
        <w:pPr>
          <w:tabs>
            <w:tab w:val="right" w:pos="11056"/>
          </w:tabs>
          <w:rPr>
            <w:i/>
            <w:iCs/>
            <w:color w:val="F4951E"/>
            <w:sz w:val="14"/>
            <w:szCs w:val="14"/>
          </w:rPr>
        </w:pPr>
        <w:r>
          <w:rPr>
            <w:i/>
            <w:iCs/>
            <w:color w:val="F4951E"/>
            <w:sz w:val="14"/>
            <w:szCs w:val="14"/>
          </w:rPr>
          <w:t>MAJ 03/2026</w:t>
        </w:r>
        <w:r w:rsidRPr="00A04402">
          <w:rPr>
            <w:i/>
            <w:iCs/>
            <w:noProof/>
            <w:color w:val="F4951E"/>
            <w:sz w:val="14"/>
            <w:szCs w:val="14"/>
          </w:rPr>
          <mc:AlternateContent>
            <mc:Choice Requires="wps">
              <w:drawing>
                <wp:anchor distT="0" distB="0" distL="114300" distR="114300" simplePos="0" relativeHeight="251685888" behindDoc="0" locked="0" layoutInCell="0" allowOverlap="1" wp14:anchorId="7F25401B" wp14:editId="0B6B5D3E">
                  <wp:simplePos x="0" y="0"/>
                  <wp:positionH relativeFrom="rightMargin">
                    <wp:posOffset>6984</wp:posOffset>
                  </wp:positionH>
                  <wp:positionV relativeFrom="bottomMargin">
                    <wp:posOffset>75564</wp:posOffset>
                  </wp:positionV>
                  <wp:extent cx="466725" cy="333375"/>
                  <wp:effectExtent l="0" t="0" r="28575" b="28575"/>
                  <wp:wrapNone/>
                  <wp:docPr id="831930708" name="Rectangle : carré corné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333375"/>
                          </a:xfrm>
                          <a:prstGeom prst="foldedCorner">
                            <a:avLst>
                              <a:gd name="adj" fmla="val 34560"/>
                            </a:avLst>
                          </a:prstGeom>
                          <a:solidFill>
                            <a:srgbClr val="FFFFFF"/>
                          </a:solidFill>
                          <a:ln w="3175">
                            <a:solidFill>
                              <a:srgbClr val="808080"/>
                            </a:solidFill>
                            <a:round/>
                            <a:headEnd/>
                            <a:tailEnd/>
                          </a:ln>
                        </wps:spPr>
                        <wps:txbx>
                          <w:txbxContent>
                            <w:p w14:paraId="5319463E" w14:textId="77777777" w:rsidR="00A04402" w:rsidRDefault="00A04402">
                              <w:pPr>
                                <w:jc w:val="center"/>
                              </w:pPr>
                              <w:r>
                                <w:fldChar w:fldCharType="begin"/>
                              </w:r>
                              <w:r>
                                <w:instrText>PAGE    \* MERGEFORMAT</w:instrText>
                              </w:r>
                              <w:r>
                                <w:fldChar w:fldCharType="separate"/>
                              </w:r>
                              <w:r>
                                <w:rPr>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25401B"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5" o:spid="_x0000_s1028" type="#_x0000_t65" style="position:absolute;margin-left:.55pt;margin-top:5.95pt;width:36.75pt;height:26.25pt;z-index:2516858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" o:allowincell="f" adj="14135" strokecolor="gray" strokeweight=".25pt">
                  <v:textbox>
                    <w:txbxContent>
                      <w:p w14:paraId="5319463E" w14:textId="77777777" w:rsidR="00A04402" w:rsidRDefault="00A04402">
                        <w:pPr>
                          <w:jc w:val="center"/>
                        </w:pPr>
                        <w:r>
                          <w:fldChar w:fldCharType="begin"/>
                        </w:r>
                        <w:r>
                          <w:instrText>PAGE    \* MERGEFORMAT</w:instrText>
                        </w:r>
                        <w:r>
                          <w:fldChar w:fldCharType="separate"/>
                        </w:r>
                        <w:r>
                          <w:rPr>
                            <w:sz w:val="16"/>
                            <w:szCs w:val="16"/>
                          </w:rPr>
                          <w:t>2</w:t>
                        </w:r>
                        <w:r>
                          <w:rPr>
                            <w:sz w:val="16"/>
                            <w:szCs w:val="16"/>
                          </w:rPr>
                          <w:fldChar w:fldCharType="end"/>
                        </w:r>
                      </w:p>
                    </w:txbxContent>
                  </v:textbox>
                  <w10:wrap anchorx="margin" anchory="margin"/>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629609"/>
      <w:docPartObj>
        <w:docPartGallery w:val="Page Numbers (Bottom of Page)"/>
        <w:docPartUnique/>
      </w:docPartObj>
    </w:sdtPr>
    <w:sdtEndPr/>
    <w:sdtContent>
      <w:p w14:paraId="7D0012E0" w14:textId="77777777" w:rsidR="00A04402" w:rsidRDefault="00A04402" w:rsidP="00A04402">
        <w:pPr>
          <w:tabs>
            <w:tab w:val="right" w:pos="11056"/>
          </w:tabs>
          <w:rPr>
            <w:i/>
            <w:iCs/>
            <w:color w:val="F4951E"/>
            <w:sz w:val="14"/>
            <w:szCs w:val="14"/>
          </w:rPr>
        </w:pPr>
        <w:r>
          <w:rPr>
            <w:noProof/>
            <w14:ligatures w14:val="standardContextual"/>
          </w:rPr>
          <w:drawing>
            <wp:anchor distT="0" distB="0" distL="114300" distR="114300" simplePos="0" relativeHeight="251683840" behindDoc="1" locked="0" layoutInCell="1" allowOverlap="1" wp14:anchorId="04CC2FDD" wp14:editId="2854EB48">
              <wp:simplePos x="0" y="0"/>
              <wp:positionH relativeFrom="column">
                <wp:posOffset>-747395</wp:posOffset>
              </wp:positionH>
              <wp:positionV relativeFrom="paragraph">
                <wp:posOffset>-127001</wp:posOffset>
              </wp:positionV>
              <wp:extent cx="404495" cy="404495"/>
              <wp:effectExtent l="0" t="0" r="0" b="0"/>
              <wp:wrapNone/>
              <wp:docPr id="1865152785" name="Image 1865152785" descr="Une image contenant Graphique,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551309" name="Image 2" descr="Une image contenant Graphique, cercle&#10;&#10;Description générée automatiquement"/>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4495" cy="404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A0818">
          <w:rPr>
            <w:i/>
            <w:iCs/>
            <w:color w:val="F4951E"/>
            <w:sz w:val="14"/>
            <w:szCs w:val="14"/>
          </w:rPr>
          <w:t xml:space="preserve"> </w:t>
        </w:r>
        <w:r>
          <w:rPr>
            <w:i/>
            <w:iCs/>
            <w:color w:val="F4951E"/>
            <w:sz w:val="14"/>
            <w:szCs w:val="14"/>
          </w:rPr>
          <w:t>Modèle de délibération suppression d’emploi</w:t>
        </w:r>
      </w:p>
      <w:p w14:paraId="42410061" w14:textId="5DAB3A2A" w:rsidR="00B9672E" w:rsidRDefault="00A04402" w:rsidP="00A04402">
        <w:pPr>
          <w:pStyle w:val="Pieddepage"/>
        </w:pPr>
        <w:r>
          <w:rPr>
            <w:i/>
            <w:iCs/>
            <w:color w:val="F4951E"/>
            <w:sz w:val="14"/>
            <w:szCs w:val="14"/>
          </w:rPr>
          <w:t>MAJ 0</w:t>
        </w:r>
        <w:r w:rsidR="00775756">
          <w:rPr>
            <w:i/>
            <w:iCs/>
            <w:color w:val="F4951E"/>
            <w:sz w:val="14"/>
            <w:szCs w:val="14"/>
          </w:rPr>
          <w:t>6</w:t>
        </w:r>
        <w:r>
          <w:rPr>
            <w:i/>
            <w:iCs/>
            <w:color w:val="F4951E"/>
            <w:sz w:val="14"/>
            <w:szCs w:val="14"/>
          </w:rPr>
          <w:t>/2026</w:t>
        </w:r>
        <w:r w:rsidRPr="00A04402">
          <w:rPr>
            <w:i/>
            <w:iCs/>
            <w:noProof/>
            <w:color w:val="F4951E"/>
            <w:sz w:val="14"/>
            <w:szCs w:val="14"/>
          </w:rPr>
          <mc:AlternateContent>
            <mc:Choice Requires="wps">
              <w:drawing>
                <wp:anchor distT="0" distB="0" distL="114300" distR="114300" simplePos="0" relativeHeight="251681792" behindDoc="0" locked="0" layoutInCell="0" allowOverlap="1" wp14:anchorId="6D3DEA3C" wp14:editId="285BE286">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9525" t="9525" r="12700" b="11430"/>
                  <wp:wrapNone/>
                  <wp:docPr id="1737666923" name="Rectangle : carré corné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7B4FFE7F" w14:textId="77777777" w:rsidR="00A04402" w:rsidRDefault="00A04402">
                              <w:pPr>
                                <w:jc w:val="center"/>
                              </w:pPr>
                              <w:r>
                                <w:fldChar w:fldCharType="begin"/>
                              </w:r>
                              <w:r>
                                <w:instrText>PAGE    \* MERGEFORMAT</w:instrText>
                              </w:r>
                              <w:r>
                                <w:fldChar w:fldCharType="separate"/>
                              </w:r>
                              <w:r>
                                <w:rPr>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3DEA3C"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4" o:spid="_x0000_s1031" type="#_x0000_t65" style="position:absolute;margin-left:0;margin-top:0;width:29pt;height:21.6pt;z-index:251681792;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" o:allowincell="f" adj="14135" strokecolor="gray" strokeweight=".25pt">
                  <v:textbox>
                    <w:txbxContent>
                      <w:p w14:paraId="7B4FFE7F" w14:textId="77777777" w:rsidR="00A04402" w:rsidRDefault="00A04402">
                        <w:pPr>
                          <w:jc w:val="center"/>
                        </w:pPr>
                        <w:r>
                          <w:fldChar w:fldCharType="begin"/>
                        </w:r>
                        <w:r>
                          <w:instrText>PAGE    \* MERGEFORMAT</w:instrText>
                        </w:r>
                        <w:r>
                          <w:fldChar w:fldCharType="separate"/>
                        </w:r>
                        <w:r>
                          <w:rPr>
                            <w:sz w:val="16"/>
                            <w:szCs w:val="16"/>
                          </w:rPr>
                          <w:t>2</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F96F1" w14:textId="77777777" w:rsidR="00A532D2" w:rsidRDefault="00A532D2" w:rsidP="00C326A1">
      <w:r>
        <w:separator/>
      </w:r>
    </w:p>
  </w:footnote>
  <w:footnote w:type="continuationSeparator" w:id="0">
    <w:p w14:paraId="6A4AE02F" w14:textId="77777777" w:rsidR="00A532D2" w:rsidRDefault="00A532D2" w:rsidP="00C32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50433" w14:textId="77777777" w:rsidR="00775756" w:rsidRDefault="0077575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DE3B2" w14:textId="170B71DA" w:rsidR="00B9672E" w:rsidRDefault="00AD6E29">
    <w:pPr>
      <w:pStyle w:val="En-tte"/>
    </w:pPr>
    <w:r>
      <w:rPr>
        <w:noProof/>
        <w14:ligatures w14:val="standardContextual"/>
      </w:rPr>
      <mc:AlternateContent>
        <mc:Choice Requires="wps">
          <w:drawing>
            <wp:anchor distT="0" distB="0" distL="114300" distR="114300" simplePos="0" relativeHeight="251674624" behindDoc="0" locked="0" layoutInCell="1" allowOverlap="1" wp14:anchorId="2D1B6860" wp14:editId="66B77228">
              <wp:simplePos x="0" y="0"/>
              <wp:positionH relativeFrom="column">
                <wp:posOffset>4749164</wp:posOffset>
              </wp:positionH>
              <wp:positionV relativeFrom="paragraph">
                <wp:posOffset>133985</wp:posOffset>
              </wp:positionV>
              <wp:extent cx="2305685" cy="263347"/>
              <wp:effectExtent l="0" t="0" r="18415" b="22860"/>
              <wp:wrapNone/>
              <wp:docPr id="765956344" name="Zone de texte 2"/>
              <wp:cNvGraphicFramePr/>
              <a:graphic xmlns:a="http://schemas.openxmlformats.org/drawingml/2006/main">
                <a:graphicData uri="http://schemas.microsoft.com/office/word/2010/wordprocessingShape">
                  <wps:wsp>
                    <wps:cNvSpPr txBox="1"/>
                    <wps:spPr>
                      <a:xfrm>
                        <a:off x="0" y="0"/>
                        <a:ext cx="2305685" cy="263347"/>
                      </a:xfrm>
                      <a:prstGeom prst="rect">
                        <a:avLst/>
                      </a:prstGeom>
                      <a:solidFill>
                        <a:srgbClr val="232C57"/>
                      </a:solidFill>
                      <a:ln w="6350">
                        <a:solidFill>
                          <a:prstClr val="black"/>
                        </a:solidFill>
                      </a:ln>
                    </wps:spPr>
                    <wps:txbx>
                      <w:txbxContent>
                        <w:p w14:paraId="3797685B" w14:textId="3EF7BEAB" w:rsidR="007565D6" w:rsidRPr="00AD6E29" w:rsidRDefault="0048103D" w:rsidP="00AD6E29">
                          <w:pPr>
                            <w:rPr>
                              <w:sz w:val="20"/>
                              <w:szCs w:val="20"/>
                            </w:rPr>
                          </w:pPr>
                          <w:r>
                            <w:rPr>
                              <w:sz w:val="20"/>
                              <w:szCs w:val="20"/>
                            </w:rPr>
                            <w:t>Suppression d’emploi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1B6860" id="_x0000_t202" coordsize="21600,21600" o:spt="202" path="m,l,21600r21600,l21600,xe">
              <v:stroke joinstyle="miter"/>
              <v:path gradientshapeok="t" o:connecttype="rect"/>
            </v:shapetype>
            <v:shape id="Zone de texte 2" o:spid="_x0000_s1026" type="#_x0000_t202" style="position:absolute;margin-left:373.95pt;margin-top:10.55pt;width:181.55pt;height:20.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" fillcolor="#232c57" strokeweight=".5pt">
              <v:textbox>
                <w:txbxContent>
                  <w:p w14:paraId="3797685B" w14:textId="3EF7BEAB" w:rsidR="007565D6" w:rsidRPr="00AD6E29" w:rsidRDefault="0048103D" w:rsidP="00AD6E29">
                    <w:pPr>
                      <w:rPr>
                        <w:sz w:val="20"/>
                        <w:szCs w:val="20"/>
                      </w:rPr>
                    </w:pPr>
                    <w:r>
                      <w:rPr>
                        <w:sz w:val="20"/>
                        <w:szCs w:val="20"/>
                      </w:rPr>
                      <w:t>Suppression d’emploi</w:t>
                    </w:r>
                  </w:p>
                </w:txbxContent>
              </v:textbox>
            </v:shape>
          </w:pict>
        </mc:Fallback>
      </mc:AlternateContent>
    </w:r>
    <w:r w:rsidR="00B9672E">
      <w:rPr>
        <w:noProof/>
        <w14:ligatures w14:val="standardContextual"/>
      </w:rPr>
      <mc:AlternateContent>
        <mc:Choice Requires="wps">
          <w:drawing>
            <wp:anchor distT="0" distB="0" distL="114300" distR="114300" simplePos="0" relativeHeight="251670528" behindDoc="0" locked="0" layoutInCell="1" allowOverlap="1" wp14:anchorId="2FA982DE" wp14:editId="2357E88E">
              <wp:simplePos x="0" y="0"/>
              <wp:positionH relativeFrom="column">
                <wp:posOffset>-184175</wp:posOffset>
              </wp:positionH>
              <wp:positionV relativeFrom="paragraph">
                <wp:posOffset>-80290</wp:posOffset>
              </wp:positionV>
              <wp:extent cx="724205" cy="790041"/>
              <wp:effectExtent l="0" t="0" r="0" b="0"/>
              <wp:wrapNone/>
              <wp:docPr id="117924487" name="Zone de texte 3"/>
              <wp:cNvGraphicFramePr/>
              <a:graphic xmlns:a="http://schemas.openxmlformats.org/drawingml/2006/main">
                <a:graphicData uri="http://schemas.microsoft.com/office/word/2010/wordprocessingShape">
                  <wps:wsp>
                    <wps:cNvSpPr txBox="1"/>
                    <wps:spPr>
                      <a:xfrm>
                        <a:off x="0" y="0"/>
                        <a:ext cx="724205" cy="790041"/>
                      </a:xfrm>
                      <a:prstGeom prst="rect">
                        <a:avLst/>
                      </a:prstGeom>
                      <a:noFill/>
                      <a:ln w="6350">
                        <a:noFill/>
                      </a:ln>
                    </wps:spPr>
                    <wps:txbx>
                      <w:txbxContent>
                        <w:p w14:paraId="42685A80" w14:textId="7EBD39A7" w:rsidR="00B9672E" w:rsidRDefault="00B9672E">
                          <w:r>
                            <w:rPr>
                              <w:noProof/>
                            </w:rPr>
                            <w:drawing>
                              <wp:inline distT="0" distB="0" distL="0" distR="0" wp14:anchorId="3C59B414" wp14:editId="585E3935">
                                <wp:extent cx="410058" cy="607808"/>
                                <wp:effectExtent l="0" t="0" r="9525" b="1905"/>
                                <wp:docPr id="408032253" name="Image 1" descr="Une image contenant Graphique, symbole, logo,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032253" name="Image 1" descr="Une image contenant Graphique, symbole, logo, Police&#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81" cy="6213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A982DE" id="Zone de texte 3" o:spid="_x0000_s1027" type="#_x0000_t202" style="position:absolute;margin-left:-14.5pt;margin-top:-6.3pt;width:57pt;height:62.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" filled="f" stroked="f" strokeweight=".5pt">
              <v:textbox>
                <w:txbxContent>
                  <w:p w14:paraId="42685A80" w14:textId="7EBD39A7" w:rsidR="00B9672E" w:rsidRDefault="00B9672E">
                    <w:r>
                      <w:rPr>
                        <w:noProof/>
                      </w:rPr>
                      <w:drawing>
                        <wp:inline distT="0" distB="0" distL="0" distR="0" wp14:anchorId="3C59B414" wp14:editId="585E3935">
                          <wp:extent cx="410058" cy="607808"/>
                          <wp:effectExtent l="0" t="0" r="9525" b="1905"/>
                          <wp:docPr id="408032253" name="Image 1" descr="Une image contenant Graphique, symbole, logo,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032253" name="Image 1" descr="Une image contenant Graphique, symbole, logo, Police&#10;&#10;Description générée automatiqueme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9181" cy="621330"/>
                                  </a:xfrm>
                                  <a:prstGeom prst="rect">
                                    <a:avLst/>
                                  </a:prstGeom>
                                  <a:noFill/>
                                  <a:ln>
                                    <a:noFill/>
                                  </a:ln>
                                </pic:spPr>
                              </pic:pic>
                            </a:graphicData>
                          </a:graphic>
                        </wp:inline>
                      </w:drawing>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E5B0D" w14:textId="0692DC4C" w:rsidR="00B9672E" w:rsidRDefault="00B9672E">
    <w:pPr>
      <w:pStyle w:val="En-tte"/>
    </w:pPr>
    <w:r w:rsidRPr="00B9672E">
      <w:rPr>
        <w:rFonts w:eastAsiaTheme="minorEastAsia"/>
        <w:noProof/>
        <w:kern w:val="2"/>
        <w:lang w:eastAsia="fr-FR"/>
        <w14:ligatures w14:val="standardContextual"/>
      </w:rPr>
      <mc:AlternateContent>
        <mc:Choice Requires="wps">
          <w:drawing>
            <wp:anchor distT="0" distB="0" distL="114300" distR="114300" simplePos="0" relativeHeight="251665408" behindDoc="0" locked="0" layoutInCell="1" allowOverlap="1" wp14:anchorId="570CC673" wp14:editId="419601E9">
              <wp:simplePos x="0" y="0"/>
              <wp:positionH relativeFrom="column">
                <wp:posOffset>2844165</wp:posOffset>
              </wp:positionH>
              <wp:positionV relativeFrom="paragraph">
                <wp:posOffset>86360</wp:posOffset>
              </wp:positionV>
              <wp:extent cx="4013200" cy="529590"/>
              <wp:effectExtent l="19050" t="19050" r="25400" b="22860"/>
              <wp:wrapNone/>
              <wp:docPr id="1859183715" name="Zone de texte 1"/>
              <wp:cNvGraphicFramePr/>
              <a:graphic xmlns:a="http://schemas.openxmlformats.org/drawingml/2006/main">
                <a:graphicData uri="http://schemas.microsoft.com/office/word/2010/wordprocessingShape">
                  <wps:wsp>
                    <wps:cNvSpPr txBox="1"/>
                    <wps:spPr>
                      <a:xfrm>
                        <a:off x="0" y="0"/>
                        <a:ext cx="4013200" cy="529590"/>
                      </a:xfrm>
                      <a:prstGeom prst="rect">
                        <a:avLst/>
                      </a:prstGeom>
                      <a:solidFill>
                        <a:sysClr val="window" lastClr="FFFFFF"/>
                      </a:solidFill>
                      <a:ln w="38100">
                        <a:solidFill>
                          <a:srgbClr val="007378"/>
                        </a:solidFill>
                      </a:ln>
                    </wps:spPr>
                    <wps:txbx>
                      <w:txbxContent>
                        <w:p w14:paraId="0500BCD9" w14:textId="30AD3E48" w:rsidR="00B9672E" w:rsidRPr="007B5B64" w:rsidRDefault="00EB468D" w:rsidP="00B9672E">
                          <w:pPr>
                            <w:jc w:val="center"/>
                            <w:rPr>
                              <w:rFonts w:ascii="Futura" w:hAnsi="Futura" w:cs="Futura Medium"/>
                              <w:b/>
                              <w:bCs/>
                              <w:color w:val="F4951E"/>
                              <w:sz w:val="36"/>
                              <w:szCs w:val="36"/>
                              <w:lang w:val="fr-CA" w:bidi="fr-FR"/>
                            </w:rPr>
                          </w:pPr>
                          <w:r>
                            <w:rPr>
                              <w:rFonts w:ascii="Futura" w:hAnsi="Futura" w:cs="Futura Medium"/>
                              <w:b/>
                              <w:bCs/>
                              <w:color w:val="F4951E"/>
                              <w:sz w:val="36"/>
                              <w:szCs w:val="36"/>
                              <w:lang w:val="fr-CA" w:bidi="fr-FR"/>
                            </w:rPr>
                            <w:t>Modèle de délibération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0CC673" id="_x0000_t202" coordsize="21600,21600" o:spt="202" path="m,l,21600r21600,l21600,xe">
              <v:stroke joinstyle="miter"/>
              <v:path gradientshapeok="t" o:connecttype="rect"/>
            </v:shapetype>
            <v:shape id="Zone de texte 1" o:spid="_x0000_s1029" type="#_x0000_t202" style="position:absolute;margin-left:223.95pt;margin-top:6.8pt;width:316pt;height:4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" fillcolor="window" strokecolor="#007378" strokeweight="3pt">
              <v:textbox>
                <w:txbxContent>
                  <w:p w14:paraId="0500BCD9" w14:textId="30AD3E48" w:rsidR="00B9672E" w:rsidRPr="007B5B64" w:rsidRDefault="00EB468D" w:rsidP="00B9672E">
                    <w:pPr>
                      <w:jc w:val="center"/>
                      <w:rPr>
                        <w:rFonts w:ascii="Futura" w:hAnsi="Futura" w:cs="Futura Medium"/>
                        <w:b/>
                        <w:bCs/>
                        <w:color w:val="F4951E"/>
                        <w:sz w:val="36"/>
                        <w:szCs w:val="36"/>
                        <w:lang w:val="fr-CA" w:bidi="fr-FR"/>
                      </w:rPr>
                    </w:pPr>
                    <w:r>
                      <w:rPr>
                        <w:rFonts w:ascii="Futura" w:hAnsi="Futura" w:cs="Futura Medium"/>
                        <w:b/>
                        <w:bCs/>
                        <w:color w:val="F4951E"/>
                        <w:sz w:val="36"/>
                        <w:szCs w:val="36"/>
                        <w:lang w:val="fr-CA" w:bidi="fr-FR"/>
                      </w:rPr>
                      <w:t>Modèle de délibération</w:t>
                    </w:r>
                  </w:p>
                </w:txbxContent>
              </v:textbox>
            </v:shape>
          </w:pict>
        </mc:Fallback>
      </mc:AlternateContent>
    </w:r>
    <w:r>
      <w:rPr>
        <w:noProof/>
      </w:rPr>
      <w:drawing>
        <wp:anchor distT="0" distB="0" distL="114300" distR="114300" simplePos="0" relativeHeight="251663360" behindDoc="1" locked="0" layoutInCell="1" allowOverlap="1" wp14:anchorId="2566CF1F" wp14:editId="56EB3CBF">
          <wp:simplePos x="0" y="0"/>
          <wp:positionH relativeFrom="column">
            <wp:posOffset>5676595</wp:posOffset>
          </wp:positionH>
          <wp:positionV relativeFrom="paragraph">
            <wp:posOffset>-439547</wp:posOffset>
          </wp:positionV>
          <wp:extent cx="1657350" cy="1657350"/>
          <wp:effectExtent l="0" t="0" r="0" b="0"/>
          <wp:wrapNone/>
          <wp:docPr id="1016995632" name="Image 1016995632" descr="Une image contenant capture d’écran,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836734" name="Image 1" descr="Une image contenant capture d’écran, Graphique&#10;&#10;Description générée automatiquemen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mic Sans MS" w:hAnsi="Comic Sans MS"/>
        <w:noProof/>
      </w:rPr>
      <w:drawing>
        <wp:inline distT="0" distB="0" distL="0" distR="0" wp14:anchorId="5809C60F" wp14:editId="138E8E7C">
          <wp:extent cx="2065106" cy="765178"/>
          <wp:effectExtent l="0" t="0" r="0" b="0"/>
          <wp:docPr id="625063341" name="Image 625063341" descr="Une image contenant Police, logo, text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Police, logo, texte, Graphique&#10;&#10;Description générée automatiquement"/>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76919" cy="806608"/>
                  </a:xfrm>
                  <a:prstGeom prst="rect">
                    <a:avLst/>
                  </a:prstGeom>
                </pic:spPr>
              </pic:pic>
            </a:graphicData>
          </a:graphic>
        </wp:inline>
      </w:drawing>
    </w:r>
  </w:p>
  <w:p w14:paraId="525D210A" w14:textId="4B1A0DF3" w:rsidR="00EB468D" w:rsidRDefault="00EB468D">
    <w:pPr>
      <w:pStyle w:val="En-tte"/>
    </w:pPr>
    <w:r>
      <w:rPr>
        <w:noProof/>
        <w14:ligatures w14:val="standardContextual"/>
      </w:rPr>
      <mc:AlternateContent>
        <mc:Choice Requires="wps">
          <w:drawing>
            <wp:anchor distT="0" distB="0" distL="114300" distR="114300" simplePos="0" relativeHeight="251676672" behindDoc="0" locked="0" layoutInCell="1" allowOverlap="1" wp14:anchorId="586F34F1" wp14:editId="76D605A1">
              <wp:simplePos x="0" y="0"/>
              <wp:positionH relativeFrom="column">
                <wp:posOffset>1748790</wp:posOffset>
              </wp:positionH>
              <wp:positionV relativeFrom="paragraph">
                <wp:posOffset>83185</wp:posOffset>
              </wp:positionV>
              <wp:extent cx="2600960" cy="520065"/>
              <wp:effectExtent l="0" t="0" r="27940" b="13335"/>
              <wp:wrapNone/>
              <wp:docPr id="1552613051" name="Zone de texte 2"/>
              <wp:cNvGraphicFramePr/>
              <a:graphic xmlns:a="http://schemas.openxmlformats.org/drawingml/2006/main">
                <a:graphicData uri="http://schemas.microsoft.com/office/word/2010/wordprocessingShape">
                  <wps:wsp>
                    <wps:cNvSpPr txBox="1"/>
                    <wps:spPr>
                      <a:xfrm>
                        <a:off x="0" y="0"/>
                        <a:ext cx="2600960" cy="520065"/>
                      </a:xfrm>
                      <a:prstGeom prst="rect">
                        <a:avLst/>
                      </a:prstGeom>
                      <a:solidFill>
                        <a:srgbClr val="232C57"/>
                      </a:solidFill>
                      <a:ln w="6350">
                        <a:solidFill>
                          <a:prstClr val="black"/>
                        </a:solidFill>
                      </a:ln>
                    </wps:spPr>
                    <wps:txbx>
                      <w:txbxContent>
                        <w:p w14:paraId="3C6CA772" w14:textId="77777777" w:rsidR="00EB468D" w:rsidRDefault="00EB468D" w:rsidP="00EB468D">
                          <w:pPr>
                            <w:rPr>
                              <w:sz w:val="20"/>
                              <w:szCs w:val="20"/>
                            </w:rPr>
                          </w:pPr>
                        </w:p>
                        <w:p w14:paraId="6B759549" w14:textId="7103DE1B" w:rsidR="00EB468D" w:rsidRPr="00EB468D" w:rsidRDefault="00EB468D" w:rsidP="00EB468D">
                          <w:pPr>
                            <w:jc w:val="center"/>
                            <w:rPr>
                              <w:b/>
                              <w:bCs/>
                              <w:smallCaps/>
                              <w:sz w:val="24"/>
                              <w:szCs w:val="24"/>
                            </w:rPr>
                          </w:pPr>
                          <w:r w:rsidRPr="00EB468D">
                            <w:rPr>
                              <w:b/>
                              <w:bCs/>
                              <w:smallCaps/>
                              <w:sz w:val="24"/>
                              <w:szCs w:val="24"/>
                            </w:rPr>
                            <w:t>Suppression d’emploi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F34F1" id="_x0000_s1030" type="#_x0000_t202" style="position:absolute;margin-left:137.7pt;margin-top:6.55pt;width:204.8pt;height:40.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" fillcolor="#232c57" strokeweight=".5pt">
              <v:textbox>
                <w:txbxContent>
                  <w:p w14:paraId="3C6CA772" w14:textId="77777777" w:rsidR="00EB468D" w:rsidRDefault="00EB468D" w:rsidP="00EB468D">
                    <w:pPr>
                      <w:rPr>
                        <w:sz w:val="20"/>
                        <w:szCs w:val="20"/>
                      </w:rPr>
                    </w:pPr>
                  </w:p>
                  <w:p w14:paraId="6B759549" w14:textId="7103DE1B" w:rsidR="00EB468D" w:rsidRPr="00EB468D" w:rsidRDefault="00EB468D" w:rsidP="00EB468D">
                    <w:pPr>
                      <w:jc w:val="center"/>
                      <w:rPr>
                        <w:b/>
                        <w:bCs/>
                        <w:smallCaps/>
                        <w:sz w:val="24"/>
                        <w:szCs w:val="24"/>
                      </w:rPr>
                    </w:pPr>
                    <w:r w:rsidRPr="00EB468D">
                      <w:rPr>
                        <w:b/>
                        <w:bCs/>
                        <w:smallCaps/>
                        <w:sz w:val="24"/>
                        <w:szCs w:val="24"/>
                      </w:rPr>
                      <w:t>Suppression d’emploi</w:t>
                    </w:r>
                  </w:p>
                </w:txbxContent>
              </v:textbox>
            </v:shape>
          </w:pict>
        </mc:Fallback>
      </mc:AlternateContent>
    </w:r>
  </w:p>
  <w:p w14:paraId="4A50562E" w14:textId="504AA13A" w:rsidR="00EB468D" w:rsidRDefault="00EB468D">
    <w:pPr>
      <w:pStyle w:val="En-tte"/>
    </w:pPr>
  </w:p>
  <w:p w14:paraId="356098E0" w14:textId="4D3C18C9" w:rsidR="00EB468D" w:rsidRDefault="00EB468D">
    <w:pPr>
      <w:pStyle w:val="En-tte"/>
    </w:pPr>
  </w:p>
  <w:p w14:paraId="7C796DF7" w14:textId="77777777" w:rsidR="00EB468D" w:rsidRDefault="00EB468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3.75pt;height:361.5pt" o:bullet="t">
        <v:imagedata r:id="rId1" o:title="Icone_CDG"/>
      </v:shape>
    </w:pict>
  </w:numPicBullet>
  <w:abstractNum w:abstractNumId="0" w15:restartNumberingAfterBreak="0">
    <w:nsid w:val="00962E66"/>
    <w:multiLevelType w:val="hybridMultilevel"/>
    <w:tmpl w:val="0F2AFBFE"/>
    <w:lvl w:ilvl="0" w:tplc="D6BA17E4">
      <w:numFmt w:val="bullet"/>
      <w:lvlText w:val="-"/>
      <w:lvlJc w:val="left"/>
      <w:pPr>
        <w:ind w:left="892" w:hanging="360"/>
      </w:pPr>
      <w:rPr>
        <w:rFonts w:ascii="Calibri" w:eastAsiaTheme="minorHAnsi" w:hAnsi="Calibri" w:cs="Calibri" w:hint="default"/>
      </w:rPr>
    </w:lvl>
    <w:lvl w:ilvl="1" w:tplc="040C0003" w:tentative="1">
      <w:start w:val="1"/>
      <w:numFmt w:val="bullet"/>
      <w:lvlText w:val="o"/>
      <w:lvlJc w:val="left"/>
      <w:pPr>
        <w:ind w:left="1612" w:hanging="360"/>
      </w:pPr>
      <w:rPr>
        <w:rFonts w:ascii="Courier New" w:hAnsi="Courier New" w:cs="Courier New" w:hint="default"/>
      </w:rPr>
    </w:lvl>
    <w:lvl w:ilvl="2" w:tplc="040C0005" w:tentative="1">
      <w:start w:val="1"/>
      <w:numFmt w:val="bullet"/>
      <w:lvlText w:val=""/>
      <w:lvlJc w:val="left"/>
      <w:pPr>
        <w:ind w:left="2332" w:hanging="360"/>
      </w:pPr>
      <w:rPr>
        <w:rFonts w:ascii="Wingdings" w:hAnsi="Wingdings" w:hint="default"/>
      </w:rPr>
    </w:lvl>
    <w:lvl w:ilvl="3" w:tplc="040C0001" w:tentative="1">
      <w:start w:val="1"/>
      <w:numFmt w:val="bullet"/>
      <w:lvlText w:val=""/>
      <w:lvlJc w:val="left"/>
      <w:pPr>
        <w:ind w:left="3052" w:hanging="360"/>
      </w:pPr>
      <w:rPr>
        <w:rFonts w:ascii="Symbol" w:hAnsi="Symbol" w:hint="default"/>
      </w:rPr>
    </w:lvl>
    <w:lvl w:ilvl="4" w:tplc="040C0003" w:tentative="1">
      <w:start w:val="1"/>
      <w:numFmt w:val="bullet"/>
      <w:lvlText w:val="o"/>
      <w:lvlJc w:val="left"/>
      <w:pPr>
        <w:ind w:left="3772" w:hanging="360"/>
      </w:pPr>
      <w:rPr>
        <w:rFonts w:ascii="Courier New" w:hAnsi="Courier New" w:cs="Courier New" w:hint="default"/>
      </w:rPr>
    </w:lvl>
    <w:lvl w:ilvl="5" w:tplc="040C0005" w:tentative="1">
      <w:start w:val="1"/>
      <w:numFmt w:val="bullet"/>
      <w:lvlText w:val=""/>
      <w:lvlJc w:val="left"/>
      <w:pPr>
        <w:ind w:left="4492" w:hanging="360"/>
      </w:pPr>
      <w:rPr>
        <w:rFonts w:ascii="Wingdings" w:hAnsi="Wingdings" w:hint="default"/>
      </w:rPr>
    </w:lvl>
    <w:lvl w:ilvl="6" w:tplc="040C0001" w:tentative="1">
      <w:start w:val="1"/>
      <w:numFmt w:val="bullet"/>
      <w:lvlText w:val=""/>
      <w:lvlJc w:val="left"/>
      <w:pPr>
        <w:ind w:left="5212" w:hanging="360"/>
      </w:pPr>
      <w:rPr>
        <w:rFonts w:ascii="Symbol" w:hAnsi="Symbol" w:hint="default"/>
      </w:rPr>
    </w:lvl>
    <w:lvl w:ilvl="7" w:tplc="040C0003" w:tentative="1">
      <w:start w:val="1"/>
      <w:numFmt w:val="bullet"/>
      <w:lvlText w:val="o"/>
      <w:lvlJc w:val="left"/>
      <w:pPr>
        <w:ind w:left="5932" w:hanging="360"/>
      </w:pPr>
      <w:rPr>
        <w:rFonts w:ascii="Courier New" w:hAnsi="Courier New" w:cs="Courier New" w:hint="default"/>
      </w:rPr>
    </w:lvl>
    <w:lvl w:ilvl="8" w:tplc="040C0005" w:tentative="1">
      <w:start w:val="1"/>
      <w:numFmt w:val="bullet"/>
      <w:lvlText w:val=""/>
      <w:lvlJc w:val="left"/>
      <w:pPr>
        <w:ind w:left="6652" w:hanging="360"/>
      </w:pPr>
      <w:rPr>
        <w:rFonts w:ascii="Wingdings" w:hAnsi="Wingdings" w:hint="default"/>
      </w:rPr>
    </w:lvl>
  </w:abstractNum>
  <w:abstractNum w:abstractNumId="1" w15:restartNumberingAfterBreak="0">
    <w:nsid w:val="01276E46"/>
    <w:multiLevelType w:val="hybridMultilevel"/>
    <w:tmpl w:val="A148D990"/>
    <w:lvl w:ilvl="0" w:tplc="BEF8AC44">
      <w:start w:val="1"/>
      <w:numFmt w:val="bullet"/>
      <w:lvlText w:val="¬"/>
      <w:lvlJc w:val="left"/>
      <w:pPr>
        <w:ind w:left="1004" w:hanging="360"/>
      </w:pPr>
      <w:rPr>
        <w:rFonts w:ascii="Courier New" w:hAnsi="Courier New" w:hint="default"/>
        <w:color w:val="F4951E"/>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 w15:restartNumberingAfterBreak="0">
    <w:nsid w:val="07421AF1"/>
    <w:multiLevelType w:val="hybridMultilevel"/>
    <w:tmpl w:val="71122984"/>
    <w:lvl w:ilvl="0" w:tplc="07522558">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B909BD"/>
    <w:multiLevelType w:val="multilevel"/>
    <w:tmpl w:val="33F22670"/>
    <w:lvl w:ilvl="0">
      <w:start w:val="1"/>
      <w:numFmt w:val="bullet"/>
      <w:lvlText w:val="¬"/>
      <w:lvlJc w:val="left"/>
      <w:pPr>
        <w:tabs>
          <w:tab w:val="num" w:pos="720"/>
        </w:tabs>
        <w:ind w:left="720" w:hanging="360"/>
      </w:pPr>
      <w:rPr>
        <w:rFonts w:ascii="Courier New" w:hAnsi="Courier New" w:hint="default"/>
        <w:color w:val="F4951E"/>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C1089C"/>
    <w:multiLevelType w:val="hybridMultilevel"/>
    <w:tmpl w:val="F4E811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4A05963"/>
    <w:multiLevelType w:val="hybridMultilevel"/>
    <w:tmpl w:val="FD1254E0"/>
    <w:lvl w:ilvl="0" w:tplc="040C000D">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6" w15:restartNumberingAfterBreak="0">
    <w:nsid w:val="2C197BF8"/>
    <w:multiLevelType w:val="hybridMultilevel"/>
    <w:tmpl w:val="8D8E1C9A"/>
    <w:lvl w:ilvl="0" w:tplc="EDA6A878">
      <w:numFmt w:val="bullet"/>
      <w:lvlText w:val=""/>
      <w:lvlJc w:val="left"/>
      <w:pPr>
        <w:ind w:left="644" w:hanging="360"/>
      </w:pPr>
      <w:rPr>
        <w:rFonts w:ascii="Symbol" w:eastAsiaTheme="minorHAnsi" w:hAnsi="Symbol" w:cstheme="minorBidi"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7" w15:restartNumberingAfterBreak="0">
    <w:nsid w:val="2E0C34D9"/>
    <w:multiLevelType w:val="hybridMultilevel"/>
    <w:tmpl w:val="65CCD17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2F6611F3"/>
    <w:multiLevelType w:val="hybridMultilevel"/>
    <w:tmpl w:val="987072DE"/>
    <w:lvl w:ilvl="0" w:tplc="040C000D">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9" w15:restartNumberingAfterBreak="0">
    <w:nsid w:val="30806654"/>
    <w:multiLevelType w:val="hybridMultilevel"/>
    <w:tmpl w:val="0406D666"/>
    <w:lvl w:ilvl="0" w:tplc="BEF8AC44">
      <w:start w:val="1"/>
      <w:numFmt w:val="bullet"/>
      <w:lvlText w:val="¬"/>
      <w:lvlJc w:val="left"/>
      <w:pPr>
        <w:ind w:left="1004" w:hanging="360"/>
      </w:pPr>
      <w:rPr>
        <w:rFonts w:ascii="Courier New" w:hAnsi="Courier New" w:hint="default"/>
        <w:color w:val="F4951E"/>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0" w15:restartNumberingAfterBreak="0">
    <w:nsid w:val="389D2702"/>
    <w:multiLevelType w:val="hybridMultilevel"/>
    <w:tmpl w:val="AB845164"/>
    <w:lvl w:ilvl="0" w:tplc="3426F3C0">
      <w:numFmt w:val="bullet"/>
      <w:lvlText w:val="•"/>
      <w:lvlJc w:val="left"/>
      <w:pPr>
        <w:ind w:left="720" w:hanging="360"/>
      </w:pPr>
      <w:rPr>
        <w:rFonts w:ascii="Tahoma" w:eastAsia="Calibri" w:hAnsi="Tahoma" w:cs="Tahoma" w:hint="default"/>
        <w:color w:val="44546A"/>
        <w:sz w:val="2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38E264D7"/>
    <w:multiLevelType w:val="hybridMultilevel"/>
    <w:tmpl w:val="AAC25894"/>
    <w:lvl w:ilvl="0" w:tplc="BE1A867C">
      <w:numFmt w:val="bullet"/>
      <w:lvlText w:val="-"/>
      <w:lvlJc w:val="left"/>
      <w:pPr>
        <w:ind w:left="532" w:hanging="106"/>
      </w:pPr>
      <w:rPr>
        <w:rFonts w:ascii="Calibri" w:eastAsia="Calibri" w:hAnsi="Calibri" w:cs="Calibri" w:hint="default"/>
        <w:w w:val="99"/>
        <w:sz w:val="20"/>
        <w:szCs w:val="20"/>
        <w:lang w:val="fr-FR" w:eastAsia="en-US" w:bidi="ar-SA"/>
      </w:rPr>
    </w:lvl>
    <w:lvl w:ilvl="1" w:tplc="A380D904">
      <w:numFmt w:val="bullet"/>
      <w:lvlText w:val="•"/>
      <w:lvlJc w:val="left"/>
      <w:pPr>
        <w:ind w:left="1552" w:hanging="106"/>
      </w:pPr>
      <w:rPr>
        <w:rFonts w:hint="default"/>
        <w:lang w:val="fr-FR" w:eastAsia="en-US" w:bidi="ar-SA"/>
      </w:rPr>
    </w:lvl>
    <w:lvl w:ilvl="2" w:tplc="035AD7B0">
      <w:numFmt w:val="bullet"/>
      <w:lvlText w:val="•"/>
      <w:lvlJc w:val="left"/>
      <w:pPr>
        <w:ind w:left="2564" w:hanging="106"/>
      </w:pPr>
      <w:rPr>
        <w:rFonts w:hint="default"/>
        <w:lang w:val="fr-FR" w:eastAsia="en-US" w:bidi="ar-SA"/>
      </w:rPr>
    </w:lvl>
    <w:lvl w:ilvl="3" w:tplc="20222B5E">
      <w:numFmt w:val="bullet"/>
      <w:lvlText w:val="•"/>
      <w:lvlJc w:val="left"/>
      <w:pPr>
        <w:ind w:left="3576" w:hanging="106"/>
      </w:pPr>
      <w:rPr>
        <w:rFonts w:hint="default"/>
        <w:lang w:val="fr-FR" w:eastAsia="en-US" w:bidi="ar-SA"/>
      </w:rPr>
    </w:lvl>
    <w:lvl w:ilvl="4" w:tplc="28F46C9A">
      <w:numFmt w:val="bullet"/>
      <w:lvlText w:val="•"/>
      <w:lvlJc w:val="left"/>
      <w:pPr>
        <w:ind w:left="4588" w:hanging="106"/>
      </w:pPr>
      <w:rPr>
        <w:rFonts w:hint="default"/>
        <w:lang w:val="fr-FR" w:eastAsia="en-US" w:bidi="ar-SA"/>
      </w:rPr>
    </w:lvl>
    <w:lvl w:ilvl="5" w:tplc="F1D41C7E">
      <w:numFmt w:val="bullet"/>
      <w:lvlText w:val="•"/>
      <w:lvlJc w:val="left"/>
      <w:pPr>
        <w:ind w:left="5600" w:hanging="106"/>
      </w:pPr>
      <w:rPr>
        <w:rFonts w:hint="default"/>
        <w:lang w:val="fr-FR" w:eastAsia="en-US" w:bidi="ar-SA"/>
      </w:rPr>
    </w:lvl>
    <w:lvl w:ilvl="6" w:tplc="6F80F356">
      <w:numFmt w:val="bullet"/>
      <w:lvlText w:val="•"/>
      <w:lvlJc w:val="left"/>
      <w:pPr>
        <w:ind w:left="6612" w:hanging="106"/>
      </w:pPr>
      <w:rPr>
        <w:rFonts w:hint="default"/>
        <w:lang w:val="fr-FR" w:eastAsia="en-US" w:bidi="ar-SA"/>
      </w:rPr>
    </w:lvl>
    <w:lvl w:ilvl="7" w:tplc="B1C0A4A0">
      <w:numFmt w:val="bullet"/>
      <w:lvlText w:val="•"/>
      <w:lvlJc w:val="left"/>
      <w:pPr>
        <w:ind w:left="7624" w:hanging="106"/>
      </w:pPr>
      <w:rPr>
        <w:rFonts w:hint="default"/>
        <w:lang w:val="fr-FR" w:eastAsia="en-US" w:bidi="ar-SA"/>
      </w:rPr>
    </w:lvl>
    <w:lvl w:ilvl="8" w:tplc="1E8E7BC4">
      <w:numFmt w:val="bullet"/>
      <w:lvlText w:val="•"/>
      <w:lvlJc w:val="left"/>
      <w:pPr>
        <w:ind w:left="8636" w:hanging="106"/>
      </w:pPr>
      <w:rPr>
        <w:rFonts w:hint="default"/>
        <w:lang w:val="fr-FR" w:eastAsia="en-US" w:bidi="ar-SA"/>
      </w:rPr>
    </w:lvl>
  </w:abstractNum>
  <w:abstractNum w:abstractNumId="12" w15:restartNumberingAfterBreak="0">
    <w:nsid w:val="38FA03A7"/>
    <w:multiLevelType w:val="hybridMultilevel"/>
    <w:tmpl w:val="A464280C"/>
    <w:lvl w:ilvl="0" w:tplc="BEF8AC44">
      <w:start w:val="1"/>
      <w:numFmt w:val="bullet"/>
      <w:lvlText w:val="¬"/>
      <w:lvlJc w:val="left"/>
      <w:pPr>
        <w:ind w:left="1004" w:hanging="360"/>
      </w:pPr>
      <w:rPr>
        <w:rFonts w:ascii="Courier New" w:hAnsi="Courier New" w:hint="default"/>
        <w:color w:val="F4951E"/>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3" w15:restartNumberingAfterBreak="0">
    <w:nsid w:val="3F3E7400"/>
    <w:multiLevelType w:val="hybridMultilevel"/>
    <w:tmpl w:val="FEB6582C"/>
    <w:lvl w:ilvl="0" w:tplc="BEF8AC44">
      <w:start w:val="1"/>
      <w:numFmt w:val="bullet"/>
      <w:lvlText w:val="¬"/>
      <w:lvlJc w:val="left"/>
      <w:pPr>
        <w:ind w:left="1004" w:hanging="360"/>
      </w:pPr>
      <w:rPr>
        <w:rFonts w:ascii="Courier New" w:hAnsi="Courier New" w:hint="default"/>
        <w:color w:val="F4951E"/>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4" w15:restartNumberingAfterBreak="0">
    <w:nsid w:val="44C15FA5"/>
    <w:multiLevelType w:val="hybridMultilevel"/>
    <w:tmpl w:val="784A534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5E11BCC"/>
    <w:multiLevelType w:val="hybridMultilevel"/>
    <w:tmpl w:val="7A4AE7F0"/>
    <w:lvl w:ilvl="0" w:tplc="2062D8EC">
      <w:numFmt w:val="bullet"/>
      <w:lvlText w:val="-"/>
      <w:lvlJc w:val="left"/>
      <w:pPr>
        <w:ind w:left="644" w:hanging="360"/>
      </w:pPr>
      <w:rPr>
        <w:rFonts w:ascii="Calibri" w:eastAsiaTheme="minorHAnsi" w:hAnsi="Calibri" w:cs="Calibri"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6" w15:restartNumberingAfterBreak="0">
    <w:nsid w:val="465159A9"/>
    <w:multiLevelType w:val="hybridMultilevel"/>
    <w:tmpl w:val="E644550A"/>
    <w:lvl w:ilvl="0" w:tplc="971EC27A">
      <w:start w:val="1"/>
      <w:numFmt w:val="bullet"/>
      <w:lvlText w:val=""/>
      <w:lvlPicBulletId w:val="0"/>
      <w:lvlJc w:val="left"/>
      <w:pPr>
        <w:ind w:left="1423"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B51361E"/>
    <w:multiLevelType w:val="hybridMultilevel"/>
    <w:tmpl w:val="AE8A556E"/>
    <w:lvl w:ilvl="0" w:tplc="BEF8AC44">
      <w:start w:val="1"/>
      <w:numFmt w:val="bullet"/>
      <w:lvlText w:val="¬"/>
      <w:lvlJc w:val="left"/>
      <w:pPr>
        <w:ind w:left="720" w:hanging="360"/>
      </w:pPr>
      <w:rPr>
        <w:rFonts w:ascii="Courier New" w:hAnsi="Courier New" w:hint="default"/>
        <w:color w:val="F4951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B750D0A"/>
    <w:multiLevelType w:val="hybridMultilevel"/>
    <w:tmpl w:val="C0E0E684"/>
    <w:lvl w:ilvl="0" w:tplc="BEF8AC44">
      <w:start w:val="1"/>
      <w:numFmt w:val="bullet"/>
      <w:lvlText w:val="¬"/>
      <w:lvlJc w:val="left"/>
      <w:pPr>
        <w:ind w:left="720" w:hanging="360"/>
      </w:pPr>
      <w:rPr>
        <w:rFonts w:ascii="Courier New" w:hAnsi="Courier New" w:hint="default"/>
        <w:color w:val="F4951E"/>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C494280"/>
    <w:multiLevelType w:val="hybridMultilevel"/>
    <w:tmpl w:val="A7AE3FE0"/>
    <w:lvl w:ilvl="0" w:tplc="128CE38A">
      <w:start w:val="1"/>
      <w:numFmt w:val="bullet"/>
      <w:lvlText w:val="&gt;"/>
      <w:lvlJc w:val="left"/>
      <w:pPr>
        <w:ind w:left="1495" w:hanging="360"/>
      </w:pPr>
      <w:rPr>
        <w:rFonts w:ascii="Courier New" w:hAnsi="Courier New" w:hint="default"/>
      </w:rPr>
    </w:lvl>
    <w:lvl w:ilvl="1" w:tplc="FFFFFFFF" w:tentative="1">
      <w:start w:val="1"/>
      <w:numFmt w:val="bullet"/>
      <w:lvlText w:val="o"/>
      <w:lvlJc w:val="left"/>
      <w:pPr>
        <w:ind w:left="2215" w:hanging="360"/>
      </w:pPr>
      <w:rPr>
        <w:rFonts w:ascii="Courier New" w:hAnsi="Courier New" w:cs="Courier New" w:hint="default"/>
      </w:rPr>
    </w:lvl>
    <w:lvl w:ilvl="2" w:tplc="FFFFFFFF" w:tentative="1">
      <w:start w:val="1"/>
      <w:numFmt w:val="bullet"/>
      <w:lvlText w:val=""/>
      <w:lvlJc w:val="left"/>
      <w:pPr>
        <w:ind w:left="2935" w:hanging="360"/>
      </w:pPr>
      <w:rPr>
        <w:rFonts w:ascii="Wingdings" w:hAnsi="Wingdings" w:hint="default"/>
      </w:rPr>
    </w:lvl>
    <w:lvl w:ilvl="3" w:tplc="FFFFFFFF" w:tentative="1">
      <w:start w:val="1"/>
      <w:numFmt w:val="bullet"/>
      <w:lvlText w:val=""/>
      <w:lvlJc w:val="left"/>
      <w:pPr>
        <w:ind w:left="3655" w:hanging="360"/>
      </w:pPr>
      <w:rPr>
        <w:rFonts w:ascii="Symbol" w:hAnsi="Symbol" w:hint="default"/>
      </w:rPr>
    </w:lvl>
    <w:lvl w:ilvl="4" w:tplc="FFFFFFFF" w:tentative="1">
      <w:start w:val="1"/>
      <w:numFmt w:val="bullet"/>
      <w:lvlText w:val="o"/>
      <w:lvlJc w:val="left"/>
      <w:pPr>
        <w:ind w:left="4375" w:hanging="360"/>
      </w:pPr>
      <w:rPr>
        <w:rFonts w:ascii="Courier New" w:hAnsi="Courier New" w:cs="Courier New" w:hint="default"/>
      </w:rPr>
    </w:lvl>
    <w:lvl w:ilvl="5" w:tplc="FFFFFFFF" w:tentative="1">
      <w:start w:val="1"/>
      <w:numFmt w:val="bullet"/>
      <w:lvlText w:val=""/>
      <w:lvlJc w:val="left"/>
      <w:pPr>
        <w:ind w:left="5095" w:hanging="360"/>
      </w:pPr>
      <w:rPr>
        <w:rFonts w:ascii="Wingdings" w:hAnsi="Wingdings" w:hint="default"/>
      </w:rPr>
    </w:lvl>
    <w:lvl w:ilvl="6" w:tplc="FFFFFFFF" w:tentative="1">
      <w:start w:val="1"/>
      <w:numFmt w:val="bullet"/>
      <w:lvlText w:val=""/>
      <w:lvlJc w:val="left"/>
      <w:pPr>
        <w:ind w:left="5815" w:hanging="360"/>
      </w:pPr>
      <w:rPr>
        <w:rFonts w:ascii="Symbol" w:hAnsi="Symbol" w:hint="default"/>
      </w:rPr>
    </w:lvl>
    <w:lvl w:ilvl="7" w:tplc="FFFFFFFF" w:tentative="1">
      <w:start w:val="1"/>
      <w:numFmt w:val="bullet"/>
      <w:lvlText w:val="o"/>
      <w:lvlJc w:val="left"/>
      <w:pPr>
        <w:ind w:left="6535" w:hanging="360"/>
      </w:pPr>
      <w:rPr>
        <w:rFonts w:ascii="Courier New" w:hAnsi="Courier New" w:cs="Courier New" w:hint="default"/>
      </w:rPr>
    </w:lvl>
    <w:lvl w:ilvl="8" w:tplc="FFFFFFFF" w:tentative="1">
      <w:start w:val="1"/>
      <w:numFmt w:val="bullet"/>
      <w:lvlText w:val=""/>
      <w:lvlJc w:val="left"/>
      <w:pPr>
        <w:ind w:left="7255" w:hanging="360"/>
      </w:pPr>
      <w:rPr>
        <w:rFonts w:ascii="Wingdings" w:hAnsi="Wingdings" w:hint="default"/>
      </w:rPr>
    </w:lvl>
  </w:abstractNum>
  <w:abstractNum w:abstractNumId="20" w15:restartNumberingAfterBreak="0">
    <w:nsid w:val="4D5B5B9F"/>
    <w:multiLevelType w:val="hybridMultilevel"/>
    <w:tmpl w:val="807EF806"/>
    <w:lvl w:ilvl="0" w:tplc="FFFFFFFF">
      <w:start w:val="1"/>
      <w:numFmt w:val="bullet"/>
      <w:lvlText w:val="¬"/>
      <w:lvlJc w:val="left"/>
      <w:pPr>
        <w:ind w:left="644" w:hanging="360"/>
      </w:pPr>
      <w:rPr>
        <w:rFonts w:ascii="Courier New" w:hAnsi="Courier New" w:hint="default"/>
        <w:color w:val="F4951E"/>
      </w:rPr>
    </w:lvl>
    <w:lvl w:ilvl="1" w:tplc="BEF8AC44">
      <w:start w:val="1"/>
      <w:numFmt w:val="bullet"/>
      <w:lvlText w:val="¬"/>
      <w:lvlJc w:val="left"/>
      <w:pPr>
        <w:ind w:left="1004" w:hanging="360"/>
      </w:pPr>
      <w:rPr>
        <w:rFonts w:ascii="Courier New" w:hAnsi="Courier New" w:hint="default"/>
        <w:color w:val="F4951E"/>
      </w:rPr>
    </w:lvl>
    <w:lvl w:ilvl="2" w:tplc="FFFFFFFF">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1" w15:restartNumberingAfterBreak="0">
    <w:nsid w:val="4F930780"/>
    <w:multiLevelType w:val="hybridMultilevel"/>
    <w:tmpl w:val="F06AB66E"/>
    <w:lvl w:ilvl="0" w:tplc="BEF8AC44">
      <w:start w:val="1"/>
      <w:numFmt w:val="bullet"/>
      <w:lvlText w:val="¬"/>
      <w:lvlJc w:val="left"/>
      <w:pPr>
        <w:ind w:left="1004" w:hanging="360"/>
      </w:pPr>
      <w:rPr>
        <w:rFonts w:ascii="Courier New" w:hAnsi="Courier New" w:hint="default"/>
        <w:color w:val="F4951E"/>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2" w15:restartNumberingAfterBreak="0">
    <w:nsid w:val="4F955308"/>
    <w:multiLevelType w:val="multilevel"/>
    <w:tmpl w:val="3B549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FB62CF"/>
    <w:multiLevelType w:val="hybridMultilevel"/>
    <w:tmpl w:val="E7E85446"/>
    <w:lvl w:ilvl="0" w:tplc="BEF8AC44">
      <w:start w:val="1"/>
      <w:numFmt w:val="bullet"/>
      <w:lvlText w:val="¬"/>
      <w:lvlJc w:val="left"/>
      <w:pPr>
        <w:ind w:left="1713" w:hanging="360"/>
      </w:pPr>
      <w:rPr>
        <w:rFonts w:ascii="Courier New" w:hAnsi="Courier New" w:hint="default"/>
        <w:color w:val="F4951E"/>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24" w15:restartNumberingAfterBreak="0">
    <w:nsid w:val="529D2264"/>
    <w:multiLevelType w:val="multilevel"/>
    <w:tmpl w:val="27206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D7037C"/>
    <w:multiLevelType w:val="hybridMultilevel"/>
    <w:tmpl w:val="F5460B90"/>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6F66065"/>
    <w:multiLevelType w:val="hybridMultilevel"/>
    <w:tmpl w:val="EFF40878"/>
    <w:lvl w:ilvl="0" w:tplc="BEF8AC44">
      <w:start w:val="1"/>
      <w:numFmt w:val="bullet"/>
      <w:lvlText w:val="¬"/>
      <w:lvlJc w:val="left"/>
      <w:pPr>
        <w:ind w:left="1495" w:hanging="360"/>
      </w:pPr>
      <w:rPr>
        <w:rFonts w:ascii="Courier New" w:hAnsi="Courier New" w:hint="default"/>
        <w:color w:val="F4951E"/>
      </w:rPr>
    </w:lvl>
    <w:lvl w:ilvl="1" w:tplc="FFFFFFFF" w:tentative="1">
      <w:start w:val="1"/>
      <w:numFmt w:val="bullet"/>
      <w:lvlText w:val="o"/>
      <w:lvlJc w:val="left"/>
      <w:pPr>
        <w:ind w:left="2215" w:hanging="360"/>
      </w:pPr>
      <w:rPr>
        <w:rFonts w:ascii="Courier New" w:hAnsi="Courier New" w:cs="Courier New" w:hint="default"/>
      </w:rPr>
    </w:lvl>
    <w:lvl w:ilvl="2" w:tplc="FFFFFFFF" w:tentative="1">
      <w:start w:val="1"/>
      <w:numFmt w:val="bullet"/>
      <w:lvlText w:val=""/>
      <w:lvlJc w:val="left"/>
      <w:pPr>
        <w:ind w:left="2935" w:hanging="360"/>
      </w:pPr>
      <w:rPr>
        <w:rFonts w:ascii="Wingdings" w:hAnsi="Wingdings" w:hint="default"/>
      </w:rPr>
    </w:lvl>
    <w:lvl w:ilvl="3" w:tplc="FFFFFFFF" w:tentative="1">
      <w:start w:val="1"/>
      <w:numFmt w:val="bullet"/>
      <w:lvlText w:val=""/>
      <w:lvlJc w:val="left"/>
      <w:pPr>
        <w:ind w:left="3655" w:hanging="360"/>
      </w:pPr>
      <w:rPr>
        <w:rFonts w:ascii="Symbol" w:hAnsi="Symbol" w:hint="default"/>
      </w:rPr>
    </w:lvl>
    <w:lvl w:ilvl="4" w:tplc="FFFFFFFF" w:tentative="1">
      <w:start w:val="1"/>
      <w:numFmt w:val="bullet"/>
      <w:lvlText w:val="o"/>
      <w:lvlJc w:val="left"/>
      <w:pPr>
        <w:ind w:left="4375" w:hanging="360"/>
      </w:pPr>
      <w:rPr>
        <w:rFonts w:ascii="Courier New" w:hAnsi="Courier New" w:cs="Courier New" w:hint="default"/>
      </w:rPr>
    </w:lvl>
    <w:lvl w:ilvl="5" w:tplc="FFFFFFFF" w:tentative="1">
      <w:start w:val="1"/>
      <w:numFmt w:val="bullet"/>
      <w:lvlText w:val=""/>
      <w:lvlJc w:val="left"/>
      <w:pPr>
        <w:ind w:left="5095" w:hanging="360"/>
      </w:pPr>
      <w:rPr>
        <w:rFonts w:ascii="Wingdings" w:hAnsi="Wingdings" w:hint="default"/>
      </w:rPr>
    </w:lvl>
    <w:lvl w:ilvl="6" w:tplc="FFFFFFFF" w:tentative="1">
      <w:start w:val="1"/>
      <w:numFmt w:val="bullet"/>
      <w:lvlText w:val=""/>
      <w:lvlJc w:val="left"/>
      <w:pPr>
        <w:ind w:left="5815" w:hanging="360"/>
      </w:pPr>
      <w:rPr>
        <w:rFonts w:ascii="Symbol" w:hAnsi="Symbol" w:hint="default"/>
      </w:rPr>
    </w:lvl>
    <w:lvl w:ilvl="7" w:tplc="FFFFFFFF" w:tentative="1">
      <w:start w:val="1"/>
      <w:numFmt w:val="bullet"/>
      <w:lvlText w:val="o"/>
      <w:lvlJc w:val="left"/>
      <w:pPr>
        <w:ind w:left="6535" w:hanging="360"/>
      </w:pPr>
      <w:rPr>
        <w:rFonts w:ascii="Courier New" w:hAnsi="Courier New" w:cs="Courier New" w:hint="default"/>
      </w:rPr>
    </w:lvl>
    <w:lvl w:ilvl="8" w:tplc="FFFFFFFF" w:tentative="1">
      <w:start w:val="1"/>
      <w:numFmt w:val="bullet"/>
      <w:lvlText w:val=""/>
      <w:lvlJc w:val="left"/>
      <w:pPr>
        <w:ind w:left="7255" w:hanging="360"/>
      </w:pPr>
      <w:rPr>
        <w:rFonts w:ascii="Wingdings" w:hAnsi="Wingdings" w:hint="default"/>
      </w:rPr>
    </w:lvl>
  </w:abstractNum>
  <w:abstractNum w:abstractNumId="27" w15:restartNumberingAfterBreak="0">
    <w:nsid w:val="58876BB2"/>
    <w:multiLevelType w:val="hybridMultilevel"/>
    <w:tmpl w:val="2A6CFEFC"/>
    <w:lvl w:ilvl="0" w:tplc="7946F540">
      <w:numFmt w:val="bullet"/>
      <w:lvlText w:val="-"/>
      <w:lvlJc w:val="left"/>
      <w:pPr>
        <w:ind w:left="644" w:hanging="360"/>
      </w:pPr>
      <w:rPr>
        <w:rFonts w:ascii="Calibri" w:eastAsia="Calibri" w:hAnsi="Calibri" w:cs="Calibri" w:hint="default"/>
      </w:rPr>
    </w:lvl>
    <w:lvl w:ilvl="1" w:tplc="040C0003">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8" w15:restartNumberingAfterBreak="0">
    <w:nsid w:val="5F0B7EE7"/>
    <w:multiLevelType w:val="hybridMultilevel"/>
    <w:tmpl w:val="32A43654"/>
    <w:lvl w:ilvl="0" w:tplc="BEF8AC44">
      <w:start w:val="1"/>
      <w:numFmt w:val="bullet"/>
      <w:lvlText w:val="¬"/>
      <w:lvlJc w:val="left"/>
      <w:pPr>
        <w:ind w:left="644" w:hanging="360"/>
      </w:pPr>
      <w:rPr>
        <w:rFonts w:ascii="Courier New" w:hAnsi="Courier New" w:hint="default"/>
        <w:color w:val="F4951E"/>
      </w:rPr>
    </w:lvl>
    <w:lvl w:ilvl="1" w:tplc="BEF8AC44">
      <w:start w:val="1"/>
      <w:numFmt w:val="bullet"/>
      <w:lvlText w:val="¬"/>
      <w:lvlJc w:val="left"/>
      <w:pPr>
        <w:ind w:left="1004" w:hanging="360"/>
      </w:pPr>
      <w:rPr>
        <w:rFonts w:ascii="Courier New" w:hAnsi="Courier New" w:hint="default"/>
        <w:color w:val="F4951E"/>
      </w:rPr>
    </w:lvl>
    <w:lvl w:ilvl="2" w:tplc="FFFFFFFF">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9" w15:restartNumberingAfterBreak="0">
    <w:nsid w:val="5F743072"/>
    <w:multiLevelType w:val="hybridMultilevel"/>
    <w:tmpl w:val="67A6E2F4"/>
    <w:lvl w:ilvl="0" w:tplc="BEF8AC44">
      <w:start w:val="1"/>
      <w:numFmt w:val="bullet"/>
      <w:lvlText w:val="¬"/>
      <w:lvlJc w:val="left"/>
      <w:pPr>
        <w:ind w:left="1004" w:hanging="360"/>
      </w:pPr>
      <w:rPr>
        <w:rFonts w:ascii="Courier New" w:hAnsi="Courier New" w:hint="default"/>
        <w:color w:val="F4951E"/>
      </w:rPr>
    </w:lvl>
    <w:lvl w:ilvl="1" w:tplc="040C0003">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0" w15:restartNumberingAfterBreak="0">
    <w:nsid w:val="5FC97EB9"/>
    <w:multiLevelType w:val="hybridMultilevel"/>
    <w:tmpl w:val="2E76C88E"/>
    <w:lvl w:ilvl="0" w:tplc="FFFFFFFF">
      <w:start w:val="1"/>
      <w:numFmt w:val="bullet"/>
      <w:lvlText w:val="¬"/>
      <w:lvlJc w:val="left"/>
      <w:pPr>
        <w:ind w:left="1004" w:hanging="360"/>
      </w:pPr>
      <w:rPr>
        <w:rFonts w:ascii="Courier New" w:hAnsi="Courier New" w:hint="default"/>
        <w:color w:val="F4951E"/>
      </w:rPr>
    </w:lvl>
    <w:lvl w:ilvl="1" w:tplc="BEF8AC44">
      <w:start w:val="1"/>
      <w:numFmt w:val="bullet"/>
      <w:lvlText w:val="¬"/>
      <w:lvlJc w:val="left"/>
      <w:pPr>
        <w:ind w:left="1004" w:hanging="360"/>
      </w:pPr>
      <w:rPr>
        <w:rFonts w:ascii="Courier New" w:hAnsi="Courier New" w:hint="default"/>
        <w:color w:val="F4951E"/>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1" w15:restartNumberingAfterBreak="0">
    <w:nsid w:val="615A0A8A"/>
    <w:multiLevelType w:val="hybridMultilevel"/>
    <w:tmpl w:val="DFAED06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7213C7D"/>
    <w:multiLevelType w:val="hybridMultilevel"/>
    <w:tmpl w:val="90408142"/>
    <w:lvl w:ilvl="0" w:tplc="A9EAE224">
      <w:start w:val="1"/>
      <w:numFmt w:val="bullet"/>
      <w:lvlText w:val=""/>
      <w:lvlJc w:val="left"/>
      <w:pPr>
        <w:ind w:left="720" w:hanging="360"/>
      </w:pPr>
      <w:rPr>
        <w:rFonts w:ascii="Wingdings 2" w:hAnsi="Wingdings 2" w:hint="default"/>
        <w:color w:val="FFDA1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0CB5A2D"/>
    <w:multiLevelType w:val="hybridMultilevel"/>
    <w:tmpl w:val="C3D2FB16"/>
    <w:lvl w:ilvl="0" w:tplc="F51E4B00">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8A4037C"/>
    <w:multiLevelType w:val="hybridMultilevel"/>
    <w:tmpl w:val="A9BC412A"/>
    <w:lvl w:ilvl="0" w:tplc="BEF8AC44">
      <w:start w:val="1"/>
      <w:numFmt w:val="bullet"/>
      <w:lvlText w:val="¬"/>
      <w:lvlJc w:val="left"/>
      <w:pPr>
        <w:ind w:left="1364" w:hanging="360"/>
      </w:pPr>
      <w:rPr>
        <w:rFonts w:ascii="Courier New" w:hAnsi="Courier New" w:hint="default"/>
        <w:color w:val="F4951E"/>
      </w:rPr>
    </w:lvl>
    <w:lvl w:ilvl="1" w:tplc="040C0003" w:tentative="1">
      <w:start w:val="1"/>
      <w:numFmt w:val="bullet"/>
      <w:lvlText w:val="o"/>
      <w:lvlJc w:val="left"/>
      <w:pPr>
        <w:ind w:left="2084" w:hanging="360"/>
      </w:pPr>
      <w:rPr>
        <w:rFonts w:ascii="Courier New" w:hAnsi="Courier New" w:cs="Courier New" w:hint="default"/>
      </w:rPr>
    </w:lvl>
    <w:lvl w:ilvl="2" w:tplc="040C0005" w:tentative="1">
      <w:start w:val="1"/>
      <w:numFmt w:val="bullet"/>
      <w:lvlText w:val=""/>
      <w:lvlJc w:val="left"/>
      <w:pPr>
        <w:ind w:left="2804" w:hanging="360"/>
      </w:pPr>
      <w:rPr>
        <w:rFonts w:ascii="Wingdings" w:hAnsi="Wingdings" w:hint="default"/>
      </w:rPr>
    </w:lvl>
    <w:lvl w:ilvl="3" w:tplc="040C0001" w:tentative="1">
      <w:start w:val="1"/>
      <w:numFmt w:val="bullet"/>
      <w:lvlText w:val=""/>
      <w:lvlJc w:val="left"/>
      <w:pPr>
        <w:ind w:left="3524" w:hanging="360"/>
      </w:pPr>
      <w:rPr>
        <w:rFonts w:ascii="Symbol" w:hAnsi="Symbol" w:hint="default"/>
      </w:rPr>
    </w:lvl>
    <w:lvl w:ilvl="4" w:tplc="040C0003" w:tentative="1">
      <w:start w:val="1"/>
      <w:numFmt w:val="bullet"/>
      <w:lvlText w:val="o"/>
      <w:lvlJc w:val="left"/>
      <w:pPr>
        <w:ind w:left="4244" w:hanging="360"/>
      </w:pPr>
      <w:rPr>
        <w:rFonts w:ascii="Courier New" w:hAnsi="Courier New" w:cs="Courier New" w:hint="default"/>
      </w:rPr>
    </w:lvl>
    <w:lvl w:ilvl="5" w:tplc="040C0005" w:tentative="1">
      <w:start w:val="1"/>
      <w:numFmt w:val="bullet"/>
      <w:lvlText w:val=""/>
      <w:lvlJc w:val="left"/>
      <w:pPr>
        <w:ind w:left="4964" w:hanging="360"/>
      </w:pPr>
      <w:rPr>
        <w:rFonts w:ascii="Wingdings" w:hAnsi="Wingdings" w:hint="default"/>
      </w:rPr>
    </w:lvl>
    <w:lvl w:ilvl="6" w:tplc="040C0001" w:tentative="1">
      <w:start w:val="1"/>
      <w:numFmt w:val="bullet"/>
      <w:lvlText w:val=""/>
      <w:lvlJc w:val="left"/>
      <w:pPr>
        <w:ind w:left="5684" w:hanging="360"/>
      </w:pPr>
      <w:rPr>
        <w:rFonts w:ascii="Symbol" w:hAnsi="Symbol" w:hint="default"/>
      </w:rPr>
    </w:lvl>
    <w:lvl w:ilvl="7" w:tplc="040C0003" w:tentative="1">
      <w:start w:val="1"/>
      <w:numFmt w:val="bullet"/>
      <w:lvlText w:val="o"/>
      <w:lvlJc w:val="left"/>
      <w:pPr>
        <w:ind w:left="6404" w:hanging="360"/>
      </w:pPr>
      <w:rPr>
        <w:rFonts w:ascii="Courier New" w:hAnsi="Courier New" w:cs="Courier New" w:hint="default"/>
      </w:rPr>
    </w:lvl>
    <w:lvl w:ilvl="8" w:tplc="040C0005" w:tentative="1">
      <w:start w:val="1"/>
      <w:numFmt w:val="bullet"/>
      <w:lvlText w:val=""/>
      <w:lvlJc w:val="left"/>
      <w:pPr>
        <w:ind w:left="7124" w:hanging="360"/>
      </w:pPr>
      <w:rPr>
        <w:rFonts w:ascii="Wingdings" w:hAnsi="Wingdings" w:hint="default"/>
      </w:rPr>
    </w:lvl>
  </w:abstractNum>
  <w:abstractNum w:abstractNumId="35" w15:restartNumberingAfterBreak="0">
    <w:nsid w:val="7FFB067D"/>
    <w:multiLevelType w:val="hybridMultilevel"/>
    <w:tmpl w:val="9942F054"/>
    <w:lvl w:ilvl="0" w:tplc="040C0003">
      <w:start w:val="1"/>
      <w:numFmt w:val="bullet"/>
      <w:lvlText w:val="o"/>
      <w:lvlJc w:val="left"/>
      <w:pPr>
        <w:ind w:left="1495" w:hanging="360"/>
      </w:pPr>
      <w:rPr>
        <w:rFonts w:ascii="Courier New" w:hAnsi="Courier New" w:cs="Courier New" w:hint="default"/>
      </w:rPr>
    </w:lvl>
    <w:lvl w:ilvl="1" w:tplc="FFFFFFFF" w:tentative="1">
      <w:start w:val="1"/>
      <w:numFmt w:val="bullet"/>
      <w:lvlText w:val="o"/>
      <w:lvlJc w:val="left"/>
      <w:pPr>
        <w:ind w:left="2215" w:hanging="360"/>
      </w:pPr>
      <w:rPr>
        <w:rFonts w:ascii="Courier New" w:hAnsi="Courier New" w:cs="Courier New" w:hint="default"/>
      </w:rPr>
    </w:lvl>
    <w:lvl w:ilvl="2" w:tplc="FFFFFFFF" w:tentative="1">
      <w:start w:val="1"/>
      <w:numFmt w:val="bullet"/>
      <w:lvlText w:val=""/>
      <w:lvlJc w:val="left"/>
      <w:pPr>
        <w:ind w:left="2935" w:hanging="360"/>
      </w:pPr>
      <w:rPr>
        <w:rFonts w:ascii="Wingdings" w:hAnsi="Wingdings" w:hint="default"/>
      </w:rPr>
    </w:lvl>
    <w:lvl w:ilvl="3" w:tplc="FFFFFFFF" w:tentative="1">
      <w:start w:val="1"/>
      <w:numFmt w:val="bullet"/>
      <w:lvlText w:val=""/>
      <w:lvlJc w:val="left"/>
      <w:pPr>
        <w:ind w:left="3655" w:hanging="360"/>
      </w:pPr>
      <w:rPr>
        <w:rFonts w:ascii="Symbol" w:hAnsi="Symbol" w:hint="default"/>
      </w:rPr>
    </w:lvl>
    <w:lvl w:ilvl="4" w:tplc="FFFFFFFF" w:tentative="1">
      <w:start w:val="1"/>
      <w:numFmt w:val="bullet"/>
      <w:lvlText w:val="o"/>
      <w:lvlJc w:val="left"/>
      <w:pPr>
        <w:ind w:left="4375" w:hanging="360"/>
      </w:pPr>
      <w:rPr>
        <w:rFonts w:ascii="Courier New" w:hAnsi="Courier New" w:cs="Courier New" w:hint="default"/>
      </w:rPr>
    </w:lvl>
    <w:lvl w:ilvl="5" w:tplc="FFFFFFFF" w:tentative="1">
      <w:start w:val="1"/>
      <w:numFmt w:val="bullet"/>
      <w:lvlText w:val=""/>
      <w:lvlJc w:val="left"/>
      <w:pPr>
        <w:ind w:left="5095" w:hanging="360"/>
      </w:pPr>
      <w:rPr>
        <w:rFonts w:ascii="Wingdings" w:hAnsi="Wingdings" w:hint="default"/>
      </w:rPr>
    </w:lvl>
    <w:lvl w:ilvl="6" w:tplc="FFFFFFFF" w:tentative="1">
      <w:start w:val="1"/>
      <w:numFmt w:val="bullet"/>
      <w:lvlText w:val=""/>
      <w:lvlJc w:val="left"/>
      <w:pPr>
        <w:ind w:left="5815" w:hanging="360"/>
      </w:pPr>
      <w:rPr>
        <w:rFonts w:ascii="Symbol" w:hAnsi="Symbol" w:hint="default"/>
      </w:rPr>
    </w:lvl>
    <w:lvl w:ilvl="7" w:tplc="FFFFFFFF" w:tentative="1">
      <w:start w:val="1"/>
      <w:numFmt w:val="bullet"/>
      <w:lvlText w:val="o"/>
      <w:lvlJc w:val="left"/>
      <w:pPr>
        <w:ind w:left="6535" w:hanging="360"/>
      </w:pPr>
      <w:rPr>
        <w:rFonts w:ascii="Courier New" w:hAnsi="Courier New" w:cs="Courier New" w:hint="default"/>
      </w:rPr>
    </w:lvl>
    <w:lvl w:ilvl="8" w:tplc="FFFFFFFF" w:tentative="1">
      <w:start w:val="1"/>
      <w:numFmt w:val="bullet"/>
      <w:lvlText w:val=""/>
      <w:lvlJc w:val="left"/>
      <w:pPr>
        <w:ind w:left="7255" w:hanging="360"/>
      </w:pPr>
      <w:rPr>
        <w:rFonts w:ascii="Wingdings" w:hAnsi="Wingdings" w:hint="default"/>
      </w:rPr>
    </w:lvl>
  </w:abstractNum>
  <w:num w:numId="1" w16cid:durableId="1303317160">
    <w:abstractNumId w:val="31"/>
  </w:num>
  <w:num w:numId="2" w16cid:durableId="1395546049">
    <w:abstractNumId w:val="16"/>
  </w:num>
  <w:num w:numId="3" w16cid:durableId="1260404714">
    <w:abstractNumId w:val="5"/>
  </w:num>
  <w:num w:numId="4" w16cid:durableId="1651904270">
    <w:abstractNumId w:val="8"/>
  </w:num>
  <w:num w:numId="5" w16cid:durableId="1341197562">
    <w:abstractNumId w:val="25"/>
  </w:num>
  <w:num w:numId="6" w16cid:durableId="161698899">
    <w:abstractNumId w:val="35"/>
  </w:num>
  <w:num w:numId="7" w16cid:durableId="1786537435">
    <w:abstractNumId w:val="19"/>
  </w:num>
  <w:num w:numId="8" w16cid:durableId="984119161">
    <w:abstractNumId w:val="26"/>
  </w:num>
  <w:num w:numId="9" w16cid:durableId="1787118705">
    <w:abstractNumId w:val="34"/>
  </w:num>
  <w:num w:numId="10" w16cid:durableId="1337152786">
    <w:abstractNumId w:val="23"/>
  </w:num>
  <w:num w:numId="11" w16cid:durableId="1432310731">
    <w:abstractNumId w:val="21"/>
  </w:num>
  <w:num w:numId="12" w16cid:durableId="2085030997">
    <w:abstractNumId w:val="13"/>
  </w:num>
  <w:num w:numId="13" w16cid:durableId="454640481">
    <w:abstractNumId w:val="15"/>
  </w:num>
  <w:num w:numId="14" w16cid:durableId="988094122">
    <w:abstractNumId w:val="28"/>
  </w:num>
  <w:num w:numId="15" w16cid:durableId="1632787256">
    <w:abstractNumId w:val="17"/>
  </w:num>
  <w:num w:numId="16" w16cid:durableId="1569219465">
    <w:abstractNumId w:val="12"/>
  </w:num>
  <w:num w:numId="17" w16cid:durableId="2044014591">
    <w:abstractNumId w:val="6"/>
  </w:num>
  <w:num w:numId="18" w16cid:durableId="1587301722">
    <w:abstractNumId w:val="9"/>
  </w:num>
  <w:num w:numId="19" w16cid:durableId="827474646">
    <w:abstractNumId w:val="29"/>
  </w:num>
  <w:num w:numId="20" w16cid:durableId="1604000042">
    <w:abstractNumId w:val="30"/>
  </w:num>
  <w:num w:numId="21" w16cid:durableId="357657821">
    <w:abstractNumId w:val="22"/>
  </w:num>
  <w:num w:numId="22" w16cid:durableId="1463114221">
    <w:abstractNumId w:val="3"/>
  </w:num>
  <w:num w:numId="23" w16cid:durableId="1860503625">
    <w:abstractNumId w:val="1"/>
  </w:num>
  <w:num w:numId="24" w16cid:durableId="868375118">
    <w:abstractNumId w:val="24"/>
  </w:num>
  <w:num w:numId="25" w16cid:durableId="1020661577">
    <w:abstractNumId w:val="2"/>
  </w:num>
  <w:num w:numId="26" w16cid:durableId="508251105">
    <w:abstractNumId w:val="18"/>
  </w:num>
  <w:num w:numId="27" w16cid:durableId="642076675">
    <w:abstractNumId w:val="20"/>
  </w:num>
  <w:num w:numId="28" w16cid:durableId="1190024737">
    <w:abstractNumId w:val="11"/>
  </w:num>
  <w:num w:numId="29" w16cid:durableId="1777746393">
    <w:abstractNumId w:val="0"/>
  </w:num>
  <w:num w:numId="30" w16cid:durableId="569392392">
    <w:abstractNumId w:val="4"/>
  </w:num>
  <w:num w:numId="31" w16cid:durableId="645159389">
    <w:abstractNumId w:val="14"/>
  </w:num>
  <w:num w:numId="32" w16cid:durableId="1403211248">
    <w:abstractNumId w:val="27"/>
  </w:num>
  <w:num w:numId="33" w16cid:durableId="1865049938">
    <w:abstractNumId w:val="33"/>
  </w:num>
  <w:num w:numId="34" w16cid:durableId="1279486509">
    <w:abstractNumId w:val="32"/>
  </w:num>
  <w:num w:numId="35" w16cid:durableId="475338458">
    <w:abstractNumId w:val="10"/>
  </w:num>
  <w:num w:numId="36" w16cid:durableId="16671747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6A1"/>
    <w:rsid w:val="0001544D"/>
    <w:rsid w:val="00074F23"/>
    <w:rsid w:val="00084398"/>
    <w:rsid w:val="00090728"/>
    <w:rsid w:val="00091885"/>
    <w:rsid w:val="00097D01"/>
    <w:rsid w:val="000D0DA3"/>
    <w:rsid w:val="000D1F50"/>
    <w:rsid w:val="000D1F85"/>
    <w:rsid w:val="0011319F"/>
    <w:rsid w:val="00161CBD"/>
    <w:rsid w:val="00183D80"/>
    <w:rsid w:val="00195434"/>
    <w:rsid w:val="001A123D"/>
    <w:rsid w:val="001B3097"/>
    <w:rsid w:val="002120A1"/>
    <w:rsid w:val="00261B22"/>
    <w:rsid w:val="00261E3E"/>
    <w:rsid w:val="002B0220"/>
    <w:rsid w:val="002E1D56"/>
    <w:rsid w:val="00322F15"/>
    <w:rsid w:val="003A45E3"/>
    <w:rsid w:val="003C728E"/>
    <w:rsid w:val="00400EED"/>
    <w:rsid w:val="00404FA6"/>
    <w:rsid w:val="00412F5A"/>
    <w:rsid w:val="00464553"/>
    <w:rsid w:val="0048103D"/>
    <w:rsid w:val="00486CA5"/>
    <w:rsid w:val="00501FEA"/>
    <w:rsid w:val="00541E3B"/>
    <w:rsid w:val="00580747"/>
    <w:rsid w:val="005954A4"/>
    <w:rsid w:val="005A4FB1"/>
    <w:rsid w:val="005D2892"/>
    <w:rsid w:val="005E6E5C"/>
    <w:rsid w:val="00611C4C"/>
    <w:rsid w:val="0063273F"/>
    <w:rsid w:val="00672221"/>
    <w:rsid w:val="006C145C"/>
    <w:rsid w:val="006C4F14"/>
    <w:rsid w:val="006F69D7"/>
    <w:rsid w:val="007036C4"/>
    <w:rsid w:val="0070653D"/>
    <w:rsid w:val="00715574"/>
    <w:rsid w:val="00732B07"/>
    <w:rsid w:val="00742283"/>
    <w:rsid w:val="007558E5"/>
    <w:rsid w:val="007565D6"/>
    <w:rsid w:val="00775756"/>
    <w:rsid w:val="00786076"/>
    <w:rsid w:val="007A37F9"/>
    <w:rsid w:val="007B5B64"/>
    <w:rsid w:val="007E2009"/>
    <w:rsid w:val="007F74F3"/>
    <w:rsid w:val="008172E7"/>
    <w:rsid w:val="00822259"/>
    <w:rsid w:val="008274D9"/>
    <w:rsid w:val="00851783"/>
    <w:rsid w:val="00860CDF"/>
    <w:rsid w:val="008767C3"/>
    <w:rsid w:val="00892994"/>
    <w:rsid w:val="008A0818"/>
    <w:rsid w:val="008B57B0"/>
    <w:rsid w:val="008B64FE"/>
    <w:rsid w:val="008C0B8A"/>
    <w:rsid w:val="00924BDC"/>
    <w:rsid w:val="00925CE5"/>
    <w:rsid w:val="0092679C"/>
    <w:rsid w:val="00935A9D"/>
    <w:rsid w:val="009E3051"/>
    <w:rsid w:val="009F2D4F"/>
    <w:rsid w:val="009F6039"/>
    <w:rsid w:val="009F6320"/>
    <w:rsid w:val="00A04402"/>
    <w:rsid w:val="00A532D2"/>
    <w:rsid w:val="00AA11B4"/>
    <w:rsid w:val="00AD6E29"/>
    <w:rsid w:val="00B307D5"/>
    <w:rsid w:val="00B3616C"/>
    <w:rsid w:val="00B800FE"/>
    <w:rsid w:val="00B844EB"/>
    <w:rsid w:val="00B93917"/>
    <w:rsid w:val="00B9672E"/>
    <w:rsid w:val="00BB0B06"/>
    <w:rsid w:val="00BE0E68"/>
    <w:rsid w:val="00BF6CA1"/>
    <w:rsid w:val="00C124DE"/>
    <w:rsid w:val="00C3238D"/>
    <w:rsid w:val="00C326A1"/>
    <w:rsid w:val="00C523D2"/>
    <w:rsid w:val="00C53956"/>
    <w:rsid w:val="00C66BF3"/>
    <w:rsid w:val="00C86677"/>
    <w:rsid w:val="00CC3F15"/>
    <w:rsid w:val="00CD4CFC"/>
    <w:rsid w:val="00D14F71"/>
    <w:rsid w:val="00D32488"/>
    <w:rsid w:val="00D3332F"/>
    <w:rsid w:val="00D64AE8"/>
    <w:rsid w:val="00DB592F"/>
    <w:rsid w:val="00DD2898"/>
    <w:rsid w:val="00E17BE5"/>
    <w:rsid w:val="00E26FED"/>
    <w:rsid w:val="00EB468D"/>
    <w:rsid w:val="00EC0DA4"/>
    <w:rsid w:val="00F33253"/>
    <w:rsid w:val="00F41045"/>
    <w:rsid w:val="00F61582"/>
    <w:rsid w:val="00F950F7"/>
    <w:rsid w:val="00FA3FF6"/>
    <w:rsid w:val="00FD5B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E15E7"/>
  <w15:chartTrackingRefBased/>
  <w15:docId w15:val="{BF550E9E-EDB4-4FC2-B1FD-C5BC89775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6A1"/>
    <w:rPr>
      <w:kern w:val="0"/>
      <w14:ligatures w14:val="none"/>
    </w:rPr>
  </w:style>
  <w:style w:type="paragraph" w:styleId="Titre1">
    <w:name w:val="heading 1"/>
    <w:basedOn w:val="Normal"/>
    <w:link w:val="Titre1Car"/>
    <w:uiPriority w:val="9"/>
    <w:qFormat/>
    <w:rsid w:val="007565D6"/>
    <w:pPr>
      <w:widowControl w:val="0"/>
      <w:autoSpaceDE w:val="0"/>
      <w:autoSpaceDN w:val="0"/>
      <w:ind w:left="532"/>
      <w:outlineLvl w:val="0"/>
    </w:pPr>
    <w:rPr>
      <w:rFonts w:ascii="Calibri" w:eastAsia="Calibri" w:hAnsi="Calibri" w:cs="Calibri"/>
      <w:b/>
      <w:bCs/>
      <w:sz w:val="20"/>
      <w:szCs w:val="20"/>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326A1"/>
    <w:pPr>
      <w:tabs>
        <w:tab w:val="center" w:pos="4536"/>
        <w:tab w:val="right" w:pos="9072"/>
      </w:tabs>
    </w:pPr>
  </w:style>
  <w:style w:type="character" w:customStyle="1" w:styleId="En-tteCar">
    <w:name w:val="En-tête Car"/>
    <w:basedOn w:val="Policepardfaut"/>
    <w:link w:val="En-tte"/>
    <w:uiPriority w:val="99"/>
    <w:rsid w:val="00C326A1"/>
  </w:style>
  <w:style w:type="paragraph" w:styleId="Pieddepage">
    <w:name w:val="footer"/>
    <w:basedOn w:val="Normal"/>
    <w:link w:val="PieddepageCar"/>
    <w:uiPriority w:val="99"/>
    <w:unhideWhenUsed/>
    <w:rsid w:val="00C326A1"/>
    <w:pPr>
      <w:tabs>
        <w:tab w:val="center" w:pos="4536"/>
        <w:tab w:val="right" w:pos="9072"/>
      </w:tabs>
    </w:pPr>
  </w:style>
  <w:style w:type="character" w:customStyle="1" w:styleId="PieddepageCar">
    <w:name w:val="Pied de page Car"/>
    <w:basedOn w:val="Policepardfaut"/>
    <w:link w:val="Pieddepage"/>
    <w:uiPriority w:val="99"/>
    <w:rsid w:val="00C326A1"/>
  </w:style>
  <w:style w:type="paragraph" w:styleId="Paragraphedeliste">
    <w:name w:val="List Paragraph"/>
    <w:basedOn w:val="Normal"/>
    <w:uiPriority w:val="34"/>
    <w:qFormat/>
    <w:rsid w:val="0001544D"/>
    <w:pPr>
      <w:ind w:left="720"/>
      <w:contextualSpacing/>
    </w:pPr>
  </w:style>
  <w:style w:type="table" w:styleId="Grilledutableau">
    <w:name w:val="Table Grid"/>
    <w:basedOn w:val="TableauNormal"/>
    <w:uiPriority w:val="39"/>
    <w:rsid w:val="00EC0D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D1F50"/>
    <w:rPr>
      <w:rFonts w:ascii="Times New Roman" w:hAnsi="Times New Roman" w:cs="Times New Roman"/>
      <w:sz w:val="24"/>
      <w:szCs w:val="24"/>
    </w:rPr>
  </w:style>
  <w:style w:type="character" w:styleId="Lienhypertexte">
    <w:name w:val="Hyperlink"/>
    <w:basedOn w:val="Policepardfaut"/>
    <w:uiPriority w:val="99"/>
    <w:unhideWhenUsed/>
    <w:rsid w:val="00B3616C"/>
    <w:rPr>
      <w:color w:val="0563C1" w:themeColor="hyperlink"/>
      <w:u w:val="single"/>
    </w:rPr>
  </w:style>
  <w:style w:type="character" w:styleId="Mentionnonrsolue">
    <w:name w:val="Unresolved Mention"/>
    <w:basedOn w:val="Policepardfaut"/>
    <w:uiPriority w:val="99"/>
    <w:semiHidden/>
    <w:unhideWhenUsed/>
    <w:rsid w:val="00B3616C"/>
    <w:rPr>
      <w:color w:val="605E5C"/>
      <w:shd w:val="clear" w:color="auto" w:fill="E1DFDD"/>
    </w:rPr>
  </w:style>
  <w:style w:type="paragraph" w:styleId="Corpsdetexte">
    <w:name w:val="Body Text"/>
    <w:basedOn w:val="Normal"/>
    <w:link w:val="CorpsdetexteCar"/>
    <w:uiPriority w:val="1"/>
    <w:qFormat/>
    <w:rsid w:val="007565D6"/>
    <w:pPr>
      <w:widowControl w:val="0"/>
      <w:autoSpaceDE w:val="0"/>
      <w:autoSpaceDN w:val="0"/>
    </w:pPr>
    <w:rPr>
      <w:rFonts w:ascii="Calibri" w:eastAsia="Calibri" w:hAnsi="Calibri" w:cs="Calibri"/>
      <w:sz w:val="20"/>
      <w:szCs w:val="20"/>
    </w:rPr>
  </w:style>
  <w:style w:type="character" w:customStyle="1" w:styleId="CorpsdetexteCar">
    <w:name w:val="Corps de texte Car"/>
    <w:basedOn w:val="Policepardfaut"/>
    <w:link w:val="Corpsdetexte"/>
    <w:uiPriority w:val="1"/>
    <w:rsid w:val="007565D6"/>
    <w:rPr>
      <w:rFonts w:ascii="Calibri" w:eastAsia="Calibri" w:hAnsi="Calibri" w:cs="Calibri"/>
      <w:kern w:val="0"/>
      <w:sz w:val="20"/>
      <w:szCs w:val="20"/>
      <w14:ligatures w14:val="none"/>
    </w:rPr>
  </w:style>
  <w:style w:type="character" w:customStyle="1" w:styleId="Titre1Car">
    <w:name w:val="Titre 1 Car"/>
    <w:basedOn w:val="Policepardfaut"/>
    <w:link w:val="Titre1"/>
    <w:uiPriority w:val="9"/>
    <w:rsid w:val="007565D6"/>
    <w:rPr>
      <w:rFonts w:ascii="Calibri" w:eastAsia="Calibri" w:hAnsi="Calibri" w:cs="Calibri"/>
      <w:b/>
      <w:bCs/>
      <w:kern w:val="0"/>
      <w:sz w:val="20"/>
      <w:szCs w:val="20"/>
      <w:u w:val="single" w:color="000000"/>
      <w14:ligatures w14:val="none"/>
    </w:rPr>
  </w:style>
  <w:style w:type="character" w:styleId="Lienhypertextesuivivisit">
    <w:name w:val="FollowedHyperlink"/>
    <w:basedOn w:val="Policepardfaut"/>
    <w:uiPriority w:val="99"/>
    <w:semiHidden/>
    <w:unhideWhenUsed/>
    <w:rsid w:val="00CD4CFC"/>
    <w:rPr>
      <w:color w:val="954F72" w:themeColor="followedHyperlink"/>
      <w:u w:val="single"/>
    </w:rPr>
  </w:style>
  <w:style w:type="character" w:styleId="lev">
    <w:name w:val="Strong"/>
    <w:basedOn w:val="Policepardfaut"/>
    <w:uiPriority w:val="22"/>
    <w:qFormat/>
    <w:rsid w:val="003A45E3"/>
    <w:rPr>
      <w:b/>
      <w:bCs/>
    </w:rPr>
  </w:style>
  <w:style w:type="paragraph" w:customStyle="1" w:styleId="loose">
    <w:name w:val="loose"/>
    <w:basedOn w:val="Normal"/>
    <w:rsid w:val="00EB468D"/>
    <w:pPr>
      <w:spacing w:before="100" w:beforeAutospacing="1" w:after="100" w:afterAutospacing="1"/>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semiHidden/>
    <w:unhideWhenUsed/>
    <w:rsid w:val="00EB468D"/>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semiHidden/>
    <w:rsid w:val="00EB468D"/>
    <w:rPr>
      <w:rFonts w:ascii="Times New Roman" w:eastAsia="Times New Roman" w:hAnsi="Times New Roman" w:cs="Times New Roman"/>
      <w:kern w:val="0"/>
      <w:sz w:val="20"/>
      <w:szCs w:val="20"/>
      <w:lang w:eastAsia="fr-FR"/>
      <w14:ligatures w14:val="none"/>
    </w:rPr>
  </w:style>
  <w:style w:type="character" w:styleId="Appelnotedebasdep">
    <w:name w:val="footnote reference"/>
    <w:uiPriority w:val="99"/>
    <w:semiHidden/>
    <w:unhideWhenUsed/>
    <w:rsid w:val="00EB468D"/>
    <w:rPr>
      <w:vertAlign w:val="superscript"/>
    </w:rPr>
  </w:style>
  <w:style w:type="paragraph" w:customStyle="1" w:styleId="Default">
    <w:name w:val="Default"/>
    <w:rsid w:val="00EB468D"/>
    <w:pPr>
      <w:autoSpaceDE w:val="0"/>
      <w:autoSpaceDN w:val="0"/>
      <w:adjustRightInd w:val="0"/>
    </w:pPr>
    <w:rPr>
      <w:rFonts w:ascii="Arial" w:eastAsia="Times New Roman" w:hAnsi="Arial" w:cs="Arial"/>
      <w:color w:val="000000"/>
      <w:kern w:val="0"/>
      <w:sz w:val="24"/>
      <w:szCs w:val="24"/>
      <w14:ligatures w14:val="none"/>
    </w:rPr>
  </w:style>
  <w:style w:type="paragraph" w:customStyle="1" w:styleId="articlecontenu">
    <w:name w:val="article : contenu"/>
    <w:basedOn w:val="Normal"/>
    <w:rsid w:val="00EB468D"/>
    <w:pPr>
      <w:autoSpaceDE w:val="0"/>
      <w:autoSpaceDN w:val="0"/>
      <w:spacing w:after="140"/>
      <w:ind w:firstLine="567"/>
      <w:jc w:val="both"/>
    </w:pPr>
    <w:rPr>
      <w:rFonts w:ascii="Arial" w:eastAsia="Times New Roman" w:hAnsi="Arial" w:cs="Arial"/>
      <w:sz w:val="20"/>
      <w:szCs w:val="20"/>
      <w:lang w:eastAsia="fr-FR"/>
    </w:rPr>
  </w:style>
  <w:style w:type="paragraph" w:customStyle="1" w:styleId="VuConsidrant">
    <w:name w:val="Vu.Considérant"/>
    <w:basedOn w:val="Normal"/>
    <w:rsid w:val="00EB468D"/>
    <w:pPr>
      <w:autoSpaceDE w:val="0"/>
      <w:autoSpaceDN w:val="0"/>
      <w:spacing w:after="140"/>
      <w:jc w:val="both"/>
    </w:pPr>
    <w:rPr>
      <w:rFonts w:ascii="Arial" w:eastAsia="Times New Roman" w:hAnsi="Arial" w:cs="Arial"/>
      <w:sz w:val="20"/>
      <w:szCs w:val="20"/>
      <w:lang w:eastAsia="fr-FR"/>
    </w:rPr>
  </w:style>
  <w:style w:type="paragraph" w:customStyle="1" w:styleId="TiretVuConsidrant">
    <w:name w:val="Tiret Vu.Considérant"/>
    <w:basedOn w:val="VuConsidrant"/>
    <w:rsid w:val="00EB468D"/>
    <w:pPr>
      <w:ind w:left="284" w:hanging="284"/>
    </w:pPr>
  </w:style>
  <w:style w:type="paragraph" w:styleId="Signature">
    <w:name w:val="Signature"/>
    <w:basedOn w:val="Normal"/>
    <w:link w:val="SignatureCar"/>
    <w:rsid w:val="00EB468D"/>
    <w:pPr>
      <w:tabs>
        <w:tab w:val="right" w:pos="6663"/>
        <w:tab w:val="right" w:pos="9923"/>
      </w:tabs>
      <w:autoSpaceDE w:val="0"/>
      <w:autoSpaceDN w:val="0"/>
      <w:ind w:left="4252"/>
      <w:jc w:val="center"/>
    </w:pPr>
    <w:rPr>
      <w:rFonts w:ascii="Arial" w:eastAsia="Times New Roman" w:hAnsi="Arial" w:cs="Arial"/>
      <w:sz w:val="20"/>
      <w:szCs w:val="20"/>
      <w:lang w:eastAsia="fr-FR"/>
    </w:rPr>
  </w:style>
  <w:style w:type="character" w:customStyle="1" w:styleId="SignatureCar">
    <w:name w:val="Signature Car"/>
    <w:basedOn w:val="Policepardfaut"/>
    <w:link w:val="Signature"/>
    <w:rsid w:val="00EB468D"/>
    <w:rPr>
      <w:rFonts w:ascii="Arial" w:eastAsia="Times New Roman" w:hAnsi="Arial" w:cs="Arial"/>
      <w:kern w:val="0"/>
      <w:sz w:val="20"/>
      <w:szCs w:val="20"/>
      <w:lang w:eastAsia="fr-FR"/>
      <w14:ligatures w14:val="none"/>
    </w:rPr>
  </w:style>
  <w:style w:type="paragraph" w:customStyle="1" w:styleId="notifi">
    <w:name w:val="notifié à"/>
    <w:basedOn w:val="Normal"/>
    <w:rsid w:val="00EB468D"/>
    <w:pPr>
      <w:autoSpaceDE w:val="0"/>
      <w:autoSpaceDN w:val="0"/>
      <w:ind w:left="567"/>
      <w:jc w:val="both"/>
    </w:pPr>
    <w:rPr>
      <w:rFonts w:ascii="Arial" w:eastAsia="Times New Roman" w:hAnsi="Arial" w:cs="Arial"/>
      <w:b/>
      <w:bCs/>
      <w:sz w:val="20"/>
      <w:szCs w:val="20"/>
      <w:lang w:eastAsia="fr-FR"/>
    </w:rPr>
  </w:style>
  <w:style w:type="paragraph" w:customStyle="1" w:styleId="recours">
    <w:name w:val="recours"/>
    <w:basedOn w:val="Normal"/>
    <w:rsid w:val="00EB468D"/>
    <w:pPr>
      <w:suppressAutoHyphens/>
      <w:autoSpaceDE w:val="0"/>
      <w:ind w:left="284" w:right="6095"/>
      <w:jc w:val="both"/>
    </w:pPr>
    <w:rPr>
      <w:rFonts w:ascii="Tahoma" w:eastAsia="Times New Roman" w:hAnsi="Tahoma" w:cs="Arial"/>
      <w:color w:val="365F91"/>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13266">
      <w:bodyDiv w:val="1"/>
      <w:marLeft w:val="0"/>
      <w:marRight w:val="0"/>
      <w:marTop w:val="0"/>
      <w:marBottom w:val="0"/>
      <w:divBdr>
        <w:top w:val="none" w:sz="0" w:space="0" w:color="auto"/>
        <w:left w:val="none" w:sz="0" w:space="0" w:color="auto"/>
        <w:bottom w:val="none" w:sz="0" w:space="0" w:color="auto"/>
        <w:right w:val="none" w:sz="0" w:space="0" w:color="auto"/>
      </w:divBdr>
    </w:div>
    <w:div w:id="124468484">
      <w:bodyDiv w:val="1"/>
      <w:marLeft w:val="0"/>
      <w:marRight w:val="0"/>
      <w:marTop w:val="0"/>
      <w:marBottom w:val="0"/>
      <w:divBdr>
        <w:top w:val="none" w:sz="0" w:space="0" w:color="auto"/>
        <w:left w:val="none" w:sz="0" w:space="0" w:color="auto"/>
        <w:bottom w:val="none" w:sz="0" w:space="0" w:color="auto"/>
        <w:right w:val="none" w:sz="0" w:space="0" w:color="auto"/>
      </w:divBdr>
    </w:div>
    <w:div w:id="167522091">
      <w:bodyDiv w:val="1"/>
      <w:marLeft w:val="0"/>
      <w:marRight w:val="0"/>
      <w:marTop w:val="0"/>
      <w:marBottom w:val="0"/>
      <w:divBdr>
        <w:top w:val="none" w:sz="0" w:space="0" w:color="auto"/>
        <w:left w:val="none" w:sz="0" w:space="0" w:color="auto"/>
        <w:bottom w:val="none" w:sz="0" w:space="0" w:color="auto"/>
        <w:right w:val="none" w:sz="0" w:space="0" w:color="auto"/>
      </w:divBdr>
    </w:div>
    <w:div w:id="1434085881">
      <w:bodyDiv w:val="1"/>
      <w:marLeft w:val="0"/>
      <w:marRight w:val="0"/>
      <w:marTop w:val="0"/>
      <w:marBottom w:val="0"/>
      <w:divBdr>
        <w:top w:val="none" w:sz="0" w:space="0" w:color="auto"/>
        <w:left w:val="none" w:sz="0" w:space="0" w:color="auto"/>
        <w:bottom w:val="none" w:sz="0" w:space="0" w:color="auto"/>
        <w:right w:val="none" w:sz="0" w:space="0" w:color="auto"/>
      </w:divBdr>
    </w:div>
    <w:div w:id="1922789084">
      <w:bodyDiv w:val="1"/>
      <w:marLeft w:val="0"/>
      <w:marRight w:val="0"/>
      <w:marTop w:val="0"/>
      <w:marBottom w:val="0"/>
      <w:divBdr>
        <w:top w:val="none" w:sz="0" w:space="0" w:color="auto"/>
        <w:left w:val="none" w:sz="0" w:space="0" w:color="auto"/>
        <w:bottom w:val="none" w:sz="0" w:space="0" w:color="auto"/>
        <w:right w:val="none" w:sz="0" w:space="0" w:color="auto"/>
      </w:divBdr>
    </w:div>
    <w:div w:id="210163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telerecours.f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853</Words>
  <Characters>4695</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Agnès SANSONNET</dc:creator>
  <cp:keywords/>
  <dc:description/>
  <cp:lastModifiedBy>Florence MORVAN</cp:lastModifiedBy>
  <cp:revision>7</cp:revision>
  <dcterms:created xsi:type="dcterms:W3CDTF">2026-03-04T09:05:00Z</dcterms:created>
  <dcterms:modified xsi:type="dcterms:W3CDTF">2026-07-06T10:08:00Z</dcterms:modified>
</cp:coreProperties>
</file>